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A38D0F">
      <w:pPr>
        <w:spacing w:line="360" w:lineRule="auto"/>
        <w:jc w:val="center"/>
        <w:outlineLvl w:val="5"/>
        <w:rPr>
          <w:rFonts w:ascii="华文中宋" w:hAnsi="华文中宋" w:eastAsia="华文中宋"/>
          <w:b/>
          <w:sz w:val="44"/>
          <w:szCs w:val="44"/>
        </w:rPr>
      </w:pPr>
    </w:p>
    <w:p w14:paraId="3EB01B89">
      <w:pPr>
        <w:spacing w:line="360" w:lineRule="auto"/>
        <w:jc w:val="center"/>
        <w:outlineLvl w:val="5"/>
        <w:rPr>
          <w:rFonts w:ascii="华文中宋" w:hAnsi="华文中宋" w:eastAsia="华文中宋"/>
          <w:b/>
          <w:sz w:val="52"/>
          <w:szCs w:val="52"/>
        </w:rPr>
      </w:pPr>
      <w:r>
        <w:rPr>
          <w:rFonts w:hint="eastAsia" w:ascii="华文中宋" w:hAnsi="华文中宋" w:eastAsia="华文中宋" w:cs="Times New Roman"/>
          <w:b/>
          <w:sz w:val="52"/>
          <w:szCs w:val="52"/>
          <w:lang w:val="en-US" w:eastAsia="zh-CN"/>
        </w:rPr>
        <w:t>中央空调维护保养服务</w:t>
      </w:r>
      <w:r>
        <w:rPr>
          <w:rFonts w:hint="eastAsia" w:ascii="华文中宋" w:hAnsi="华文中宋" w:eastAsia="华文中宋"/>
          <w:b/>
          <w:sz w:val="52"/>
          <w:szCs w:val="52"/>
        </w:rPr>
        <w:t>遴选项目</w:t>
      </w:r>
    </w:p>
    <w:p w14:paraId="641F0B3A">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561" w:firstLineChars="200"/>
        <w:textAlignment w:val="auto"/>
        <w:rPr>
          <w:rFonts w:eastAsia="华文中宋"/>
          <w:sz w:val="28"/>
          <w:szCs w:val="28"/>
        </w:rPr>
      </w:pPr>
      <w:r>
        <w:rPr>
          <w:rFonts w:hint="eastAsia" w:ascii="华文中宋" w:hAnsi="华文中宋" w:eastAsia="华文中宋"/>
          <w:b/>
          <w:sz w:val="28"/>
          <w:szCs w:val="28"/>
        </w:rPr>
        <w:t xml:space="preserve">           </w:t>
      </w:r>
      <w:r>
        <w:rPr>
          <w:rFonts w:hint="eastAsia" w:ascii="华文中宋" w:hAnsi="华文中宋" w:eastAsia="华文中宋"/>
          <w:b/>
          <w:sz w:val="28"/>
          <w:szCs w:val="28"/>
          <w:lang w:val="en-US" w:eastAsia="zh-CN"/>
        </w:rPr>
        <w:t xml:space="preserve"> </w:t>
      </w:r>
      <w:bookmarkStart w:id="0" w:name="OLE_LINK10"/>
      <w:r>
        <w:rPr>
          <w:rFonts w:hint="eastAsia" w:ascii="华文中宋" w:hAnsi="华文中宋" w:eastAsia="华文中宋"/>
          <w:b/>
          <w:sz w:val="28"/>
          <w:szCs w:val="28"/>
        </w:rPr>
        <w:t>（项目编号：</w:t>
      </w:r>
      <w:r>
        <w:rPr>
          <w:rFonts w:hint="eastAsia" w:ascii="仿宋_GB2312" w:hAnsi="仿宋_GB2312" w:eastAsia="仿宋_GB2312" w:cs="仿宋_GB2312"/>
          <w:sz w:val="32"/>
          <w:szCs w:val="32"/>
          <w:lang w:val="en-US" w:eastAsia="zh-CN"/>
        </w:rPr>
        <w:t>QLFY</w:t>
      </w:r>
      <w:r>
        <w:rPr>
          <w:rFonts w:hint="eastAsia" w:ascii="仿宋_GB2312" w:hAnsi="仿宋_GB2312" w:eastAsia="仿宋_GB2312" w:cs="仿宋_GB2312"/>
          <w:sz w:val="32"/>
          <w:szCs w:val="32"/>
          <w:lang w:eastAsia="zh-CN"/>
        </w:rPr>
        <w:t>-202</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FW</w:t>
      </w:r>
      <w:r>
        <w:rPr>
          <w:rFonts w:hint="eastAsia" w:ascii="仿宋_GB2312" w:hAnsi="仿宋_GB2312" w:eastAsia="仿宋_GB2312" w:cs="仿宋_GB2312"/>
          <w:sz w:val="32"/>
          <w:szCs w:val="32"/>
          <w:lang w:eastAsia="zh-CN"/>
        </w:rPr>
        <w:t>00</w:t>
      </w:r>
      <w:r>
        <w:rPr>
          <w:rFonts w:hint="eastAsia" w:ascii="仿宋_GB2312" w:hAnsi="仿宋_GB2312" w:eastAsia="仿宋_GB2312" w:cs="仿宋_GB2312"/>
          <w:sz w:val="32"/>
          <w:szCs w:val="32"/>
          <w:lang w:val="en-US" w:eastAsia="zh-CN"/>
        </w:rPr>
        <w:t>1</w:t>
      </w:r>
      <w:r>
        <w:rPr>
          <w:rFonts w:hint="eastAsia" w:ascii="华文中宋" w:hAnsi="华文中宋" w:eastAsia="华文中宋"/>
          <w:b/>
          <w:sz w:val="28"/>
          <w:szCs w:val="28"/>
        </w:rPr>
        <w:t>）</w:t>
      </w:r>
      <w:bookmarkEnd w:id="0"/>
    </w:p>
    <w:p w14:paraId="5536E660">
      <w:pPr>
        <w:spacing w:line="360" w:lineRule="auto"/>
        <w:jc w:val="center"/>
        <w:outlineLvl w:val="5"/>
        <w:rPr>
          <w:rFonts w:ascii="华文中宋" w:hAnsi="华文中宋" w:eastAsia="华文中宋"/>
          <w:b/>
          <w:sz w:val="52"/>
          <w:szCs w:val="52"/>
        </w:rPr>
      </w:pPr>
    </w:p>
    <w:p w14:paraId="707C652F">
      <w:pPr>
        <w:pStyle w:val="2"/>
        <w:rPr>
          <w:rFonts w:ascii="华文中宋" w:hAnsi="华文中宋" w:eastAsia="华文中宋"/>
          <w:b/>
          <w:sz w:val="52"/>
          <w:szCs w:val="52"/>
        </w:rPr>
      </w:pPr>
    </w:p>
    <w:p w14:paraId="173F90A0"/>
    <w:p w14:paraId="5C900D75">
      <w:pPr>
        <w:jc w:val="center"/>
        <w:outlineLvl w:val="5"/>
        <w:rPr>
          <w:rFonts w:ascii="华文中宋" w:hAnsi="华文中宋" w:eastAsia="华文中宋" w:cs="宋体"/>
          <w:b/>
          <w:sz w:val="84"/>
          <w:szCs w:val="84"/>
        </w:rPr>
      </w:pPr>
      <w:r>
        <w:rPr>
          <w:rFonts w:hint="eastAsia" w:ascii="华文中宋" w:hAnsi="华文中宋" w:eastAsia="华文中宋" w:cs="宋体"/>
          <w:b/>
          <w:sz w:val="84"/>
          <w:szCs w:val="84"/>
        </w:rPr>
        <w:t>遴</w:t>
      </w:r>
    </w:p>
    <w:p w14:paraId="42181175">
      <w:pPr>
        <w:jc w:val="center"/>
        <w:outlineLvl w:val="5"/>
        <w:rPr>
          <w:rFonts w:ascii="华文中宋" w:hAnsi="华文中宋" w:eastAsia="华文中宋" w:cs="宋体"/>
          <w:b/>
          <w:sz w:val="84"/>
          <w:szCs w:val="84"/>
        </w:rPr>
      </w:pPr>
      <w:r>
        <w:rPr>
          <w:rFonts w:hint="eastAsia" w:ascii="华文中宋" w:hAnsi="华文中宋" w:eastAsia="华文中宋" w:cs="宋体"/>
          <w:b/>
          <w:sz w:val="84"/>
          <w:szCs w:val="84"/>
        </w:rPr>
        <w:t>选</w:t>
      </w:r>
    </w:p>
    <w:p w14:paraId="3E4C47C7">
      <w:pPr>
        <w:jc w:val="center"/>
        <w:outlineLvl w:val="5"/>
        <w:rPr>
          <w:rFonts w:ascii="华文中宋" w:hAnsi="华文中宋" w:eastAsia="华文中宋" w:cs="宋体"/>
          <w:b/>
          <w:sz w:val="84"/>
          <w:szCs w:val="84"/>
        </w:rPr>
      </w:pPr>
      <w:r>
        <w:rPr>
          <w:rFonts w:hint="eastAsia" w:ascii="华文中宋" w:hAnsi="华文中宋" w:eastAsia="华文中宋" w:cs="宋体"/>
          <w:b/>
          <w:sz w:val="84"/>
          <w:szCs w:val="84"/>
        </w:rPr>
        <w:t>文</w:t>
      </w:r>
    </w:p>
    <w:p w14:paraId="74F210D2">
      <w:pPr>
        <w:jc w:val="center"/>
        <w:outlineLvl w:val="5"/>
        <w:rPr>
          <w:rFonts w:ascii="华文中宋" w:hAnsi="华文中宋" w:eastAsia="华文中宋" w:cs="宋体"/>
          <w:b/>
          <w:sz w:val="84"/>
          <w:szCs w:val="84"/>
        </w:rPr>
      </w:pPr>
      <w:r>
        <w:rPr>
          <w:rFonts w:hint="eastAsia" w:ascii="华文中宋" w:hAnsi="华文中宋" w:eastAsia="华文中宋" w:cs="宋体"/>
          <w:b/>
          <w:sz w:val="84"/>
          <w:szCs w:val="84"/>
        </w:rPr>
        <w:t>件</w:t>
      </w:r>
    </w:p>
    <w:p w14:paraId="600FB006">
      <w:pPr>
        <w:spacing w:line="360" w:lineRule="auto"/>
        <w:jc w:val="center"/>
        <w:outlineLvl w:val="5"/>
        <w:rPr>
          <w:rFonts w:ascii="华文中宋" w:hAnsi="华文中宋" w:eastAsia="华文中宋" w:cs="宋体"/>
          <w:b/>
          <w:sz w:val="30"/>
          <w:szCs w:val="30"/>
        </w:rPr>
      </w:pPr>
    </w:p>
    <w:p w14:paraId="55CA5E99">
      <w:pPr>
        <w:spacing w:line="360" w:lineRule="auto"/>
        <w:outlineLvl w:val="5"/>
        <w:rPr>
          <w:rFonts w:ascii="华文中宋" w:hAnsi="华文中宋" w:eastAsia="华文中宋" w:cs="宋体"/>
          <w:sz w:val="30"/>
          <w:szCs w:val="30"/>
        </w:rPr>
      </w:pPr>
    </w:p>
    <w:p w14:paraId="14D14D01">
      <w:pPr>
        <w:pStyle w:val="2"/>
        <w:rPr>
          <w:rFonts w:ascii="华文中宋" w:hAnsi="华文中宋" w:eastAsia="华文中宋"/>
          <w:sz w:val="30"/>
          <w:szCs w:val="30"/>
        </w:rPr>
      </w:pPr>
    </w:p>
    <w:p w14:paraId="2D2ED097">
      <w:pPr>
        <w:rPr>
          <w:rFonts w:ascii="华文中宋" w:hAnsi="华文中宋" w:eastAsia="华文中宋"/>
          <w:sz w:val="30"/>
          <w:szCs w:val="30"/>
        </w:rPr>
      </w:pPr>
    </w:p>
    <w:p w14:paraId="46F6C4F6">
      <w:pPr>
        <w:pStyle w:val="2"/>
        <w:rPr>
          <w:rFonts w:ascii="华文中宋" w:hAnsi="华文中宋" w:eastAsia="华文中宋"/>
          <w:sz w:val="30"/>
          <w:szCs w:val="30"/>
        </w:rPr>
      </w:pPr>
    </w:p>
    <w:p w14:paraId="05E95FE2"/>
    <w:p w14:paraId="467914EB">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01" w:firstLineChars="200"/>
        <w:textAlignment w:val="auto"/>
        <w:rPr>
          <w:rFonts w:hint="eastAsia" w:ascii="仿宋_GB2312" w:hAnsi="仿宋_GB2312" w:eastAsia="仿宋_GB2312" w:cs="仿宋_GB2312"/>
          <w:sz w:val="32"/>
          <w:szCs w:val="32"/>
        </w:rPr>
      </w:pPr>
      <w:bookmarkStart w:id="1" w:name="_Hlt101843627"/>
      <w:bookmarkEnd w:id="1"/>
      <w:bookmarkStart w:id="2" w:name="_Hlt101233737"/>
      <w:bookmarkEnd w:id="2"/>
      <w:bookmarkStart w:id="3" w:name="_Toc217446030"/>
      <w:bookmarkStart w:id="4" w:name="_Toc183682338"/>
      <w:r>
        <w:rPr>
          <w:rFonts w:hint="eastAsia" w:ascii="华文中宋" w:hAnsi="华文中宋" w:eastAsia="华文中宋" w:cs="宋体"/>
          <w:b/>
          <w:sz w:val="30"/>
          <w:szCs w:val="30"/>
        </w:rPr>
        <w:t xml:space="preserve">              </w:t>
      </w:r>
      <w:r>
        <w:rPr>
          <w:rFonts w:hint="eastAsia" w:ascii="华文中宋" w:hAnsi="华文中宋" w:eastAsia="华文中宋" w:cs="宋体"/>
          <w:b/>
          <w:sz w:val="30"/>
          <w:szCs w:val="30"/>
          <w:lang w:val="en-US" w:eastAsia="zh-CN"/>
        </w:rPr>
        <w:t xml:space="preserve">  </w:t>
      </w:r>
      <w:r>
        <w:rPr>
          <w:rFonts w:hint="eastAsia" w:ascii="仿宋_GB2312" w:hAnsi="仿宋_GB2312" w:eastAsia="仿宋_GB2312" w:cs="仿宋_GB2312"/>
          <w:sz w:val="32"/>
          <w:szCs w:val="32"/>
          <w:lang w:val="en-US" w:eastAsia="zh-CN"/>
        </w:rPr>
        <w:t xml:space="preserve">  邛</w:t>
      </w:r>
      <w:r>
        <w:rPr>
          <w:rFonts w:hint="eastAsia" w:ascii="仿宋_GB2312" w:hAnsi="仿宋_GB2312" w:eastAsia="仿宋_GB2312" w:cs="仿宋_GB2312"/>
          <w:sz w:val="32"/>
          <w:szCs w:val="32"/>
        </w:rPr>
        <w:t>崃市妇幼保健院</w:t>
      </w:r>
    </w:p>
    <w:p w14:paraId="2A912DA7">
      <w:pPr>
        <w:keepNext w:val="0"/>
        <w:keepLines w:val="0"/>
        <w:pageBreakBefore w:val="0"/>
        <w:widowControl w:val="0"/>
        <w:numPr>
          <w:ilvl w:val="0"/>
          <w:numId w:val="0"/>
        </w:numPr>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（邛崃市妇幼保健计划生育服务中心、邛崃市妇女儿童医院）</w:t>
      </w:r>
    </w:p>
    <w:p w14:paraId="5866A157">
      <w:pPr>
        <w:tabs>
          <w:tab w:val="left" w:pos="3360"/>
          <w:tab w:val="left" w:pos="3580"/>
          <w:tab w:val="left" w:pos="3780"/>
        </w:tabs>
        <w:spacing w:line="360" w:lineRule="auto"/>
        <w:ind w:left="2933" w:leftChars="400" w:hanging="2093" w:hangingChars="697"/>
        <w:jc w:val="left"/>
        <w:outlineLvl w:val="5"/>
        <w:rPr>
          <w:rFonts w:ascii="宋体" w:hAnsi="宋体" w:cs="宋体"/>
          <w:sz w:val="36"/>
        </w:rPr>
        <w:sectPr>
          <w:headerReference r:id="rId3" w:type="default"/>
          <w:footerReference r:id="rId4" w:type="default"/>
          <w:pgSz w:w="11907" w:h="16840"/>
          <w:pgMar w:top="851" w:right="1134" w:bottom="851" w:left="1418" w:header="471" w:footer="992" w:gutter="0"/>
          <w:pgNumType w:fmt="decimalFullWidth"/>
          <w:cols w:space="720" w:num="1"/>
          <w:docGrid w:linePitch="312" w:charSpace="0"/>
        </w:sectPr>
      </w:pPr>
      <w:r>
        <w:rPr>
          <w:rFonts w:hint="eastAsia" w:ascii="华文中宋" w:hAnsi="华文中宋" w:eastAsia="华文中宋" w:cs="宋体"/>
          <w:b/>
          <w:sz w:val="30"/>
          <w:szCs w:val="30"/>
        </w:rPr>
        <w:t xml:space="preserve">                    202</w:t>
      </w:r>
      <w:r>
        <w:rPr>
          <w:rFonts w:hint="eastAsia" w:ascii="华文中宋" w:hAnsi="华文中宋" w:eastAsia="华文中宋" w:cs="宋体"/>
          <w:b/>
          <w:sz w:val="30"/>
          <w:szCs w:val="30"/>
          <w:lang w:val="en-US" w:eastAsia="zh-CN"/>
        </w:rPr>
        <w:t>6</w:t>
      </w:r>
      <w:r>
        <w:rPr>
          <w:rFonts w:hint="eastAsia" w:ascii="华文中宋" w:hAnsi="华文中宋" w:eastAsia="华文中宋" w:cs="宋体"/>
          <w:b/>
          <w:sz w:val="30"/>
          <w:szCs w:val="30"/>
        </w:rPr>
        <w:t>年</w:t>
      </w:r>
      <w:r>
        <w:rPr>
          <w:rFonts w:hint="eastAsia" w:ascii="华文中宋" w:hAnsi="华文中宋" w:eastAsia="华文中宋" w:cs="宋体"/>
          <w:b/>
          <w:sz w:val="30"/>
          <w:szCs w:val="30"/>
          <w:lang w:val="en-US" w:eastAsia="zh-CN"/>
        </w:rPr>
        <w:t>5</w:t>
      </w:r>
      <w:r>
        <w:rPr>
          <w:rFonts w:hint="eastAsia" w:ascii="华文中宋" w:hAnsi="华文中宋" w:eastAsia="华文中宋" w:cs="宋体"/>
          <w:b/>
          <w:sz w:val="30"/>
          <w:szCs w:val="30"/>
        </w:rPr>
        <w:t>月</w:t>
      </w:r>
    </w:p>
    <w:p w14:paraId="4E7982AF">
      <w:pPr>
        <w:spacing w:line="360" w:lineRule="auto"/>
        <w:outlineLvl w:val="5"/>
        <w:rPr>
          <w:rFonts w:ascii="华文中宋" w:hAnsi="华文中宋" w:eastAsia="华文中宋"/>
          <w:sz w:val="32"/>
          <w:szCs w:val="32"/>
        </w:rPr>
      </w:pPr>
    </w:p>
    <w:p w14:paraId="66E38404">
      <w:pPr>
        <w:pStyle w:val="6"/>
        <w:spacing w:before="0" w:after="0" w:line="360" w:lineRule="auto"/>
        <w:jc w:val="center"/>
        <w:rPr>
          <w:rFonts w:ascii="华文中宋" w:hAnsi="华文中宋" w:eastAsia="华文中宋" w:cs="宋体"/>
          <w:b w:val="0"/>
          <w:bCs w:val="0"/>
          <w:sz w:val="52"/>
          <w:szCs w:val="52"/>
        </w:rPr>
      </w:pPr>
      <w:bookmarkStart w:id="5" w:name="_Toc12069"/>
      <w:r>
        <w:rPr>
          <w:rFonts w:hint="eastAsia" w:ascii="华文中宋" w:hAnsi="华文中宋" w:eastAsia="华文中宋" w:cs="宋体"/>
          <w:bCs w:val="0"/>
          <w:sz w:val="52"/>
          <w:szCs w:val="52"/>
        </w:rPr>
        <w:t>目    录</w:t>
      </w:r>
      <w:bookmarkEnd w:id="5"/>
    </w:p>
    <w:p w14:paraId="3D291600">
      <w:pPr>
        <w:spacing w:line="480" w:lineRule="auto"/>
        <w:rPr>
          <w:rFonts w:ascii="华文中宋" w:hAnsi="华文中宋" w:eastAsia="华文中宋"/>
          <w:sz w:val="32"/>
          <w:szCs w:val="32"/>
        </w:rPr>
      </w:pPr>
    </w:p>
    <w:p w14:paraId="79F72705">
      <w:pPr>
        <w:pageBreakBefore w:val="0"/>
        <w:widowControl w:val="0"/>
        <w:kinsoku/>
        <w:wordWrap/>
        <w:overflowPunct/>
        <w:topLinePunct w:val="0"/>
        <w:autoSpaceDE/>
        <w:autoSpaceDN/>
        <w:bidi w:val="0"/>
        <w:adjustRightInd/>
        <w:snapToGrid/>
        <w:spacing w:line="480" w:lineRule="auto"/>
        <w:textAlignment w:val="auto"/>
        <w:rPr>
          <w:rFonts w:ascii="华文中宋" w:hAnsi="华文中宋" w:eastAsia="华文中宋"/>
          <w:b/>
          <w:sz w:val="30"/>
          <w:szCs w:val="30"/>
        </w:rPr>
      </w:pPr>
      <w:r>
        <w:rPr>
          <w:rFonts w:hint="eastAsia" w:ascii="华文中宋" w:hAnsi="华文中宋" w:eastAsia="华文中宋"/>
          <w:b/>
          <w:sz w:val="30"/>
          <w:szCs w:val="30"/>
        </w:rPr>
        <w:t>第一章  遴选公告</w:t>
      </w:r>
    </w:p>
    <w:p w14:paraId="0273A60B">
      <w:pPr>
        <w:pageBreakBefore w:val="0"/>
        <w:widowControl w:val="0"/>
        <w:kinsoku/>
        <w:wordWrap/>
        <w:overflowPunct/>
        <w:topLinePunct w:val="0"/>
        <w:autoSpaceDE/>
        <w:autoSpaceDN/>
        <w:bidi w:val="0"/>
        <w:adjustRightInd/>
        <w:snapToGrid/>
        <w:spacing w:line="480" w:lineRule="auto"/>
        <w:textAlignment w:val="auto"/>
        <w:rPr>
          <w:rFonts w:ascii="华文中宋" w:hAnsi="华文中宋" w:eastAsia="华文中宋"/>
          <w:b/>
          <w:sz w:val="30"/>
          <w:szCs w:val="30"/>
        </w:rPr>
      </w:pPr>
      <w:r>
        <w:rPr>
          <w:rFonts w:hint="eastAsia" w:ascii="华文中宋" w:hAnsi="华文中宋" w:eastAsia="华文中宋"/>
          <w:b/>
          <w:sz w:val="30"/>
          <w:szCs w:val="30"/>
        </w:rPr>
        <w:t xml:space="preserve">第二章  </w:t>
      </w:r>
      <w:r>
        <w:rPr>
          <w:rFonts w:hint="eastAsia" w:ascii="华文中宋" w:hAnsi="华文中宋" w:eastAsia="华文中宋"/>
          <w:b/>
          <w:sz w:val="30"/>
          <w:szCs w:val="30"/>
          <w:lang w:eastAsia="zh-CN"/>
        </w:rPr>
        <w:t>遴选人</w:t>
      </w:r>
      <w:r>
        <w:rPr>
          <w:rFonts w:hint="eastAsia" w:ascii="华文中宋" w:hAnsi="华文中宋" w:eastAsia="华文中宋"/>
          <w:b/>
          <w:sz w:val="30"/>
          <w:szCs w:val="30"/>
        </w:rPr>
        <w:t>须知</w:t>
      </w:r>
    </w:p>
    <w:p w14:paraId="033A4C5A">
      <w:pPr>
        <w:pStyle w:val="13"/>
        <w:pageBreakBefore w:val="0"/>
        <w:widowControl w:val="0"/>
        <w:tabs>
          <w:tab w:val="right" w:leader="dot" w:pos="9562"/>
        </w:tabs>
        <w:kinsoku/>
        <w:wordWrap/>
        <w:overflowPunct/>
        <w:topLinePunct w:val="0"/>
        <w:autoSpaceDE/>
        <w:autoSpaceDN/>
        <w:bidi w:val="0"/>
        <w:adjustRightInd/>
        <w:snapToGrid/>
        <w:spacing w:line="480" w:lineRule="auto"/>
        <w:textAlignment w:val="auto"/>
        <w:rPr>
          <w:rFonts w:ascii="华文中宋" w:hAnsi="华文中宋" w:eastAsia="华文中宋"/>
          <w:b/>
          <w:sz w:val="30"/>
          <w:szCs w:val="30"/>
        </w:rPr>
      </w:pPr>
      <w:r>
        <w:rPr>
          <w:rFonts w:hint="eastAsia" w:ascii="华文中宋" w:hAnsi="华文中宋" w:eastAsia="华文中宋"/>
          <w:b/>
          <w:sz w:val="30"/>
          <w:szCs w:val="30"/>
        </w:rPr>
        <w:t>第三章  遴选文件</w:t>
      </w:r>
    </w:p>
    <w:p w14:paraId="35A02D15">
      <w:pPr>
        <w:pageBreakBefore w:val="0"/>
        <w:widowControl w:val="0"/>
        <w:kinsoku/>
        <w:wordWrap/>
        <w:overflowPunct/>
        <w:topLinePunct w:val="0"/>
        <w:autoSpaceDE/>
        <w:autoSpaceDN/>
        <w:bidi w:val="0"/>
        <w:adjustRightInd/>
        <w:snapToGrid/>
        <w:spacing w:line="480" w:lineRule="auto"/>
        <w:textAlignment w:val="auto"/>
        <w:rPr>
          <w:rFonts w:hint="eastAsia" w:ascii="华文中宋" w:hAnsi="华文中宋" w:eastAsia="华文中宋" w:cs="Times New Roman"/>
          <w:b/>
          <w:sz w:val="30"/>
          <w:szCs w:val="30"/>
        </w:rPr>
      </w:pPr>
      <w:r>
        <w:fldChar w:fldCharType="begin"/>
      </w:r>
      <w:r>
        <w:instrText xml:space="preserve"> HYPERLINK \l "_Toc1392" </w:instrText>
      </w:r>
      <w:r>
        <w:fldChar w:fldCharType="separate"/>
      </w:r>
      <w:r>
        <w:rPr>
          <w:rFonts w:hint="eastAsia" w:ascii="华文中宋" w:hAnsi="华文中宋" w:eastAsia="华文中宋" w:cs="Times New Roman"/>
          <w:b/>
          <w:sz w:val="30"/>
          <w:szCs w:val="30"/>
        </w:rPr>
        <w:t>第四章  医疗</w:t>
      </w:r>
      <w:r>
        <w:rPr>
          <w:rFonts w:hint="eastAsia" w:ascii="华文中宋" w:hAnsi="华文中宋" w:eastAsia="华文中宋" w:cs="Times New Roman"/>
          <w:b/>
          <w:sz w:val="30"/>
          <w:szCs w:val="30"/>
          <w:lang w:val="en-US" w:eastAsia="zh-CN"/>
        </w:rPr>
        <w:t>设备</w:t>
      </w:r>
      <w:r>
        <w:rPr>
          <w:rFonts w:hint="eastAsia" w:ascii="华文中宋" w:hAnsi="华文中宋" w:eastAsia="华文中宋" w:cs="Times New Roman"/>
          <w:b/>
          <w:sz w:val="30"/>
          <w:szCs w:val="30"/>
        </w:rPr>
        <w:t>遴选文件格式要求</w:t>
      </w:r>
    </w:p>
    <w:p w14:paraId="409497DD">
      <w:pPr>
        <w:pageBreakBefore w:val="0"/>
        <w:widowControl w:val="0"/>
        <w:kinsoku/>
        <w:wordWrap/>
        <w:overflowPunct/>
        <w:topLinePunct w:val="0"/>
        <w:autoSpaceDE/>
        <w:autoSpaceDN/>
        <w:bidi w:val="0"/>
        <w:adjustRightInd/>
        <w:snapToGrid/>
        <w:spacing w:line="480" w:lineRule="auto"/>
        <w:textAlignment w:val="auto"/>
        <w:rPr>
          <w:rFonts w:hint="eastAsia" w:ascii="华文中宋" w:hAnsi="华文中宋" w:eastAsia="华文中宋" w:cs="Times New Roman"/>
          <w:b/>
          <w:sz w:val="30"/>
          <w:szCs w:val="30"/>
          <w:lang w:val="en-US" w:eastAsia="zh-CN"/>
        </w:rPr>
      </w:pPr>
      <w:r>
        <w:rPr>
          <w:rFonts w:hint="eastAsia" w:ascii="华文中宋" w:hAnsi="华文中宋" w:eastAsia="华文中宋" w:cs="Times New Roman"/>
          <w:b/>
          <w:sz w:val="30"/>
          <w:szCs w:val="30"/>
          <w:lang w:val="en-US" w:eastAsia="zh-CN"/>
        </w:rPr>
        <w:t>第五章  遴选项目技术及商务要求</w:t>
      </w:r>
    </w:p>
    <w:p w14:paraId="52A9248A">
      <w:pPr>
        <w:pageBreakBefore w:val="0"/>
        <w:widowControl w:val="0"/>
        <w:kinsoku/>
        <w:wordWrap/>
        <w:overflowPunct/>
        <w:topLinePunct w:val="0"/>
        <w:autoSpaceDE/>
        <w:autoSpaceDN/>
        <w:bidi w:val="0"/>
        <w:adjustRightInd/>
        <w:snapToGrid/>
        <w:spacing w:line="480" w:lineRule="auto"/>
        <w:textAlignment w:val="auto"/>
        <w:rPr>
          <w:rFonts w:hint="eastAsia" w:ascii="华文中宋" w:hAnsi="华文中宋" w:eastAsia="华文中宋" w:cs="Times New Roman"/>
          <w:b/>
          <w:sz w:val="30"/>
          <w:szCs w:val="30"/>
        </w:rPr>
      </w:pPr>
      <w:r>
        <w:rPr>
          <w:rFonts w:hint="eastAsia" w:ascii="华文中宋" w:hAnsi="华文中宋" w:eastAsia="华文中宋" w:cs="Times New Roman"/>
          <w:b/>
          <w:sz w:val="30"/>
          <w:szCs w:val="30"/>
          <w:lang w:val="en-US" w:eastAsia="zh-CN"/>
        </w:rPr>
        <w:t xml:space="preserve">第六章 </w:t>
      </w:r>
      <w:r>
        <w:rPr>
          <w:rFonts w:hint="eastAsia" w:ascii="华文中宋" w:hAnsi="华文中宋" w:eastAsia="华文中宋" w:cs="Times New Roman"/>
          <w:b/>
          <w:sz w:val="30"/>
          <w:szCs w:val="30"/>
        </w:rPr>
        <w:t xml:space="preserve"> 遴选文件</w:t>
      </w:r>
    </w:p>
    <w:p w14:paraId="0F347490">
      <w:pPr>
        <w:pageBreakBefore w:val="0"/>
        <w:widowControl w:val="0"/>
        <w:kinsoku/>
        <w:wordWrap/>
        <w:overflowPunct/>
        <w:topLinePunct w:val="0"/>
        <w:autoSpaceDE/>
        <w:autoSpaceDN/>
        <w:bidi w:val="0"/>
        <w:adjustRightInd/>
        <w:snapToGrid/>
        <w:spacing w:line="480" w:lineRule="auto"/>
        <w:textAlignment w:val="auto"/>
        <w:rPr>
          <w:rFonts w:hint="default"/>
          <w:lang w:val="en-US" w:eastAsia="zh-CN"/>
        </w:rPr>
      </w:pPr>
    </w:p>
    <w:p w14:paraId="252ED090">
      <w:pPr>
        <w:pStyle w:val="2"/>
        <w:spacing w:line="480" w:lineRule="auto"/>
        <w:rPr>
          <w:rFonts w:hint="default"/>
          <w:lang w:val="en-US" w:eastAsia="zh-CN"/>
        </w:rPr>
      </w:pPr>
    </w:p>
    <w:p w14:paraId="64382325">
      <w:pPr>
        <w:jc w:val="center"/>
        <w:outlineLvl w:val="5"/>
        <w:rPr>
          <w:rFonts w:hint="eastAsia" w:ascii="华文中宋" w:hAnsi="华文中宋" w:eastAsia="华文中宋"/>
          <w:b/>
          <w:sz w:val="30"/>
          <w:szCs w:val="30"/>
        </w:rPr>
      </w:pPr>
      <w:r>
        <w:rPr>
          <w:rFonts w:hint="eastAsia" w:ascii="华文中宋" w:hAnsi="华文中宋" w:eastAsia="华文中宋"/>
          <w:b/>
          <w:sz w:val="30"/>
          <w:szCs w:val="30"/>
        </w:rPr>
        <w:fldChar w:fldCharType="end"/>
      </w:r>
    </w:p>
    <w:p w14:paraId="4F2000EA">
      <w:pPr>
        <w:pStyle w:val="2"/>
        <w:rPr>
          <w:rFonts w:hint="eastAsia" w:ascii="华文中宋" w:hAnsi="华文中宋" w:eastAsia="华文中宋"/>
          <w:b/>
          <w:sz w:val="30"/>
          <w:szCs w:val="30"/>
        </w:rPr>
      </w:pPr>
    </w:p>
    <w:p w14:paraId="0F8D90B5">
      <w:pPr>
        <w:rPr>
          <w:rFonts w:hint="eastAsia" w:ascii="华文中宋" w:hAnsi="华文中宋" w:eastAsia="华文中宋"/>
          <w:b/>
          <w:sz w:val="30"/>
          <w:szCs w:val="30"/>
        </w:rPr>
      </w:pPr>
    </w:p>
    <w:p w14:paraId="0962B431">
      <w:pPr>
        <w:pStyle w:val="2"/>
        <w:rPr>
          <w:rFonts w:hint="eastAsia" w:ascii="华文中宋" w:hAnsi="华文中宋" w:eastAsia="华文中宋"/>
          <w:b/>
          <w:sz w:val="30"/>
          <w:szCs w:val="30"/>
        </w:rPr>
      </w:pPr>
    </w:p>
    <w:p w14:paraId="041BE0E4">
      <w:pPr>
        <w:rPr>
          <w:rFonts w:hint="eastAsia" w:ascii="华文中宋" w:hAnsi="华文中宋" w:eastAsia="华文中宋"/>
          <w:b/>
          <w:sz w:val="30"/>
          <w:szCs w:val="30"/>
        </w:rPr>
      </w:pPr>
    </w:p>
    <w:p w14:paraId="2023C9AC">
      <w:pPr>
        <w:pStyle w:val="2"/>
        <w:rPr>
          <w:rFonts w:hint="eastAsia"/>
        </w:rPr>
      </w:pPr>
    </w:p>
    <w:p w14:paraId="464726F5">
      <w:pPr>
        <w:pStyle w:val="2"/>
        <w:rPr>
          <w:rFonts w:hint="eastAsia" w:ascii="华文中宋" w:hAnsi="华文中宋" w:eastAsia="华文中宋"/>
          <w:b/>
          <w:sz w:val="30"/>
          <w:szCs w:val="30"/>
        </w:rPr>
      </w:pPr>
    </w:p>
    <w:p w14:paraId="5D053C5C"/>
    <w:bookmarkEnd w:id="3"/>
    <w:bookmarkEnd w:id="4"/>
    <w:p w14:paraId="34F61B73">
      <w:pPr>
        <w:pStyle w:val="1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40" w:lineRule="exact"/>
        <w:ind w:left="0" w:right="0" w:firstLine="3021" w:firstLineChars="1006"/>
        <w:jc w:val="left"/>
        <w:textAlignment w:val="auto"/>
        <w:rPr>
          <w:rFonts w:hint="eastAsia" w:ascii="华文中宋" w:hAnsi="华文中宋" w:eastAsia="华文中宋"/>
          <w:b/>
          <w:sz w:val="30"/>
          <w:szCs w:val="30"/>
        </w:rPr>
      </w:pPr>
      <w:bookmarkStart w:id="6" w:name="OLE_LINK1"/>
      <w:bookmarkStart w:id="7" w:name="_Toc213397009"/>
      <w:bookmarkStart w:id="8" w:name="_Toc20736"/>
      <w:bookmarkStart w:id="9" w:name="_Toc213396945"/>
      <w:bookmarkStart w:id="10" w:name="_Toc217446031"/>
      <w:bookmarkStart w:id="11" w:name="_Toc213396759"/>
      <w:bookmarkStart w:id="12" w:name="_Toc7915"/>
      <w:bookmarkStart w:id="13" w:name="_Toc213496267"/>
      <w:bookmarkStart w:id="14" w:name="_Toc89075871"/>
      <w:bookmarkStart w:id="15" w:name="_Toc77400776"/>
      <w:bookmarkStart w:id="16" w:name="_Toc183682339"/>
      <w:bookmarkStart w:id="17" w:name="_Toc183582202"/>
    </w:p>
    <w:p w14:paraId="7748494C">
      <w:pPr>
        <w:pStyle w:val="6"/>
        <w:spacing w:before="0" w:after="0" w:line="360" w:lineRule="auto"/>
        <w:jc w:val="center"/>
        <w:rPr>
          <w:rFonts w:hint="eastAsia" w:ascii="华文中宋" w:hAnsi="华文中宋" w:eastAsia="华文中宋" w:cs="宋体"/>
          <w:bCs w:val="0"/>
          <w:sz w:val="52"/>
          <w:szCs w:val="52"/>
        </w:rPr>
      </w:pPr>
      <w:r>
        <w:rPr>
          <w:rFonts w:hint="eastAsia" w:ascii="华文中宋" w:hAnsi="华文中宋" w:eastAsia="华文中宋" w:cs="宋体"/>
          <w:bCs w:val="0"/>
          <w:sz w:val="52"/>
          <w:szCs w:val="52"/>
        </w:rPr>
        <w:t>遴选公告</w:t>
      </w:r>
    </w:p>
    <w:p w14:paraId="6925C491">
      <w:pPr>
        <w:pStyle w:val="1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40" w:lineRule="exact"/>
        <w:ind w:left="0" w:right="0" w:firstLine="645"/>
        <w:jc w:val="left"/>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按照“公开、公平、公正”的原则，根据我院临床需要，现面向社会公开购置具有维修、维保中央空调资质的公司对我院中央空调进行维护保养服务。</w:t>
      </w:r>
    </w:p>
    <w:p w14:paraId="087F2EA4">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640" w:firstLineChars="200"/>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一、采购项目基本情况</w:t>
      </w:r>
    </w:p>
    <w:p w14:paraId="183B9CEC">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1.项目编号：</w:t>
      </w:r>
      <w:r>
        <w:rPr>
          <w:rFonts w:hint="eastAsia" w:ascii="仿宋_GB2312" w:hAnsi="仿宋_GB2312" w:eastAsia="仿宋_GB2312" w:cs="仿宋_GB2312"/>
          <w:sz w:val="32"/>
          <w:szCs w:val="32"/>
          <w:lang w:val="en-US" w:eastAsia="zh-CN"/>
        </w:rPr>
        <w:t>QLFY</w:t>
      </w:r>
      <w:r>
        <w:rPr>
          <w:rFonts w:hint="eastAsia" w:ascii="仿宋_GB2312" w:hAnsi="仿宋_GB2312" w:eastAsia="仿宋_GB2312" w:cs="仿宋_GB2312"/>
          <w:sz w:val="32"/>
          <w:szCs w:val="32"/>
          <w:lang w:eastAsia="zh-CN"/>
        </w:rPr>
        <w:t>-202</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lang w:eastAsia="zh-CN"/>
        </w:rPr>
        <w:t>-</w:t>
      </w:r>
      <w:bookmarkStart w:id="18" w:name="OLE_LINK2"/>
      <w:r>
        <w:rPr>
          <w:rFonts w:hint="eastAsia" w:ascii="仿宋_GB2312" w:hAnsi="仿宋_GB2312" w:eastAsia="仿宋_GB2312" w:cs="仿宋_GB2312"/>
          <w:sz w:val="32"/>
          <w:szCs w:val="32"/>
          <w:lang w:val="en-US" w:eastAsia="zh-CN"/>
        </w:rPr>
        <w:t>FW</w:t>
      </w:r>
      <w:r>
        <w:rPr>
          <w:rFonts w:hint="eastAsia" w:ascii="仿宋_GB2312" w:hAnsi="仿宋_GB2312" w:eastAsia="仿宋_GB2312" w:cs="仿宋_GB2312"/>
          <w:sz w:val="32"/>
          <w:szCs w:val="32"/>
          <w:lang w:eastAsia="zh-CN"/>
        </w:rPr>
        <w:t>00</w:t>
      </w:r>
      <w:r>
        <w:rPr>
          <w:rFonts w:hint="eastAsia" w:ascii="仿宋_GB2312" w:hAnsi="仿宋_GB2312" w:eastAsia="仿宋_GB2312" w:cs="仿宋_GB2312"/>
          <w:sz w:val="32"/>
          <w:szCs w:val="32"/>
          <w:lang w:val="en-US" w:eastAsia="zh-CN"/>
        </w:rPr>
        <w:t>1</w:t>
      </w:r>
      <w:bookmarkEnd w:id="18"/>
    </w:p>
    <w:p w14:paraId="363507BB">
      <w:pPr>
        <w:pStyle w:val="1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40" w:lineRule="exact"/>
        <w:ind w:left="0" w:right="0" w:firstLine="645"/>
        <w:jc w:val="left"/>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2.设备名称：中央空调维护保养服务</w:t>
      </w:r>
    </w:p>
    <w:p w14:paraId="5B395E39">
      <w:pPr>
        <w:pStyle w:val="1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40" w:lineRule="exact"/>
        <w:ind w:left="0" w:right="0" w:firstLine="645"/>
        <w:jc w:val="left"/>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3.维保费最高控制价：3.2万元/年；</w:t>
      </w:r>
    </w:p>
    <w:p w14:paraId="3334B79D">
      <w:pPr>
        <w:pStyle w:val="1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40" w:lineRule="exact"/>
        <w:ind w:left="0" w:right="0" w:firstLine="645"/>
        <w:jc w:val="left"/>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4.</w:t>
      </w:r>
      <w:r>
        <w:rPr>
          <w:rFonts w:hint="eastAsia" w:ascii="仿宋_GB2312" w:hAnsi="仿宋_GB2312" w:eastAsia="仿宋_GB2312" w:cs="仿宋_GB2312"/>
          <w:kern w:val="2"/>
          <w:sz w:val="32"/>
          <w:szCs w:val="32"/>
          <w:lang w:val="zh-CN" w:eastAsia="zh-CN" w:bidi="ar-SA"/>
        </w:rPr>
        <w:t>评</w:t>
      </w:r>
      <w:r>
        <w:rPr>
          <w:rFonts w:hint="eastAsia" w:ascii="仿宋_GB2312" w:hAnsi="仿宋_GB2312" w:eastAsia="仿宋_GB2312" w:cs="仿宋_GB2312"/>
          <w:kern w:val="2"/>
          <w:sz w:val="32"/>
          <w:szCs w:val="32"/>
          <w:lang w:val="en-US" w:eastAsia="zh-CN" w:bidi="ar-SA"/>
        </w:rPr>
        <w:t>审标准</w:t>
      </w:r>
      <w:r>
        <w:rPr>
          <w:rFonts w:hint="eastAsia" w:ascii="仿宋_GB2312" w:hAnsi="仿宋_GB2312" w:eastAsia="仿宋_GB2312" w:cs="仿宋_GB2312"/>
          <w:kern w:val="2"/>
          <w:sz w:val="32"/>
          <w:szCs w:val="32"/>
          <w:lang w:val="zh-CN" w:eastAsia="zh-CN" w:bidi="ar-SA"/>
        </w:rPr>
        <w:t>：</w:t>
      </w:r>
      <w:r>
        <w:rPr>
          <w:rFonts w:hint="eastAsia" w:ascii="仿宋_GB2312" w:hAnsi="仿宋_GB2312" w:eastAsia="仿宋_GB2312" w:cs="仿宋_GB2312"/>
          <w:kern w:val="2"/>
          <w:sz w:val="32"/>
          <w:szCs w:val="32"/>
          <w:lang w:val="en-US" w:eastAsia="zh-CN" w:bidi="ar-SA"/>
        </w:rPr>
        <w:t>采用最低评标价格法，报价最低得供应商中选</w:t>
      </w:r>
    </w:p>
    <w:p w14:paraId="21D28169">
      <w:pPr>
        <w:pStyle w:val="1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40" w:lineRule="exact"/>
        <w:ind w:left="0" w:right="0" w:firstLine="645"/>
        <w:jc w:val="left"/>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5.维保项目内容：详见附件。</w:t>
      </w:r>
    </w:p>
    <w:p w14:paraId="2A062801">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640" w:firstLineChars="200"/>
        <w:textAlignment w:val="auto"/>
        <w:rPr>
          <w:rFonts w:hint="eastAsia" w:ascii="黑体" w:hAnsi="黑体" w:eastAsia="黑体" w:cs="黑体"/>
          <w:sz w:val="32"/>
          <w:szCs w:val="32"/>
          <w:lang w:eastAsia="zh-CN"/>
        </w:rPr>
      </w:pPr>
      <w:r>
        <w:rPr>
          <w:rFonts w:hint="eastAsia" w:ascii="黑体" w:hAnsi="黑体" w:eastAsia="黑体" w:cs="黑体"/>
          <w:sz w:val="32"/>
          <w:szCs w:val="32"/>
          <w:lang w:val="en-US" w:eastAsia="zh-CN"/>
        </w:rPr>
        <w:t>二</w:t>
      </w:r>
      <w:r>
        <w:rPr>
          <w:rFonts w:hint="eastAsia" w:ascii="黑体" w:hAnsi="黑体" w:eastAsia="黑体" w:cs="黑体"/>
          <w:sz w:val="32"/>
          <w:szCs w:val="32"/>
          <w:lang w:eastAsia="zh-CN"/>
        </w:rPr>
        <w:t>、供应商参加本次采购活动应具备下列条件</w:t>
      </w:r>
    </w:p>
    <w:p w14:paraId="02F82E54">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640" w:firstLineChars="200"/>
        <w:textAlignment w:val="auto"/>
        <w:rPr>
          <w:rFonts w:hint="eastAsia" w:ascii="仿宋_GB2312" w:hAnsi="仿宋_GB2312" w:eastAsia="仿宋_GB2312" w:cs="仿宋_GB2312"/>
          <w:sz w:val="32"/>
          <w:szCs w:val="32"/>
          <w:lang w:eastAsia="zh-CN"/>
        </w:rPr>
      </w:pPr>
      <w:bookmarkStart w:id="19" w:name="OLE_LINK3"/>
      <w:r>
        <w:rPr>
          <w:rFonts w:hint="eastAsia" w:ascii="仿宋_GB2312" w:hAnsi="仿宋_GB2312" w:eastAsia="仿宋_GB2312" w:cs="仿宋_GB2312"/>
          <w:sz w:val="32"/>
          <w:szCs w:val="32"/>
          <w:lang w:eastAsia="zh-CN"/>
        </w:rPr>
        <w:t>根据《中华人民共和国政府采购法》第二十二条规定，供应商应当具备下列条件:</w:t>
      </w:r>
    </w:p>
    <w:p w14:paraId="4CA2D671">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(一)需要满足的一般资格要求:</w:t>
      </w:r>
    </w:p>
    <w:p w14:paraId="72514CC1">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lang w:eastAsia="zh-CN"/>
        </w:rPr>
        <w:t>具有独立承担民事责任的能力;</w:t>
      </w:r>
    </w:p>
    <w:p w14:paraId="570D72CC">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lang w:eastAsia="zh-CN"/>
        </w:rPr>
        <w:t>具有良好的商业信誉和健全的财务会计制度:</w:t>
      </w:r>
    </w:p>
    <w:p w14:paraId="1284FC5F">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lang w:eastAsia="zh-CN"/>
        </w:rPr>
        <w:t>具有履行合同所必需的设备和专业技术能力;</w:t>
      </w:r>
    </w:p>
    <w:p w14:paraId="3B95ADE2">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lang w:eastAsia="zh-CN"/>
        </w:rPr>
        <w:t>有依法缴纳税收和社会保障资金的良好记录;</w:t>
      </w:r>
    </w:p>
    <w:p w14:paraId="4C45AEBD">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lang w:eastAsia="zh-CN"/>
        </w:rPr>
        <w:t>参加政府采购活动前三年内，在经营活动中没有重大违法记录。</w:t>
      </w:r>
    </w:p>
    <w:bookmarkEnd w:id="19"/>
    <w:p w14:paraId="24C0F6A7">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（二）本项目的特定资格要求:</w:t>
      </w:r>
    </w:p>
    <w:p w14:paraId="4E2A28BC">
      <w:pPr>
        <w:pStyle w:val="1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40" w:lineRule="exact"/>
        <w:ind w:left="0" w:right="0" w:firstLine="645"/>
        <w:jc w:val="left"/>
        <w:textAlignment w:val="auto"/>
        <w:rPr>
          <w:rFonts w:hint="eastAsia" w:ascii="仿宋_GB2312" w:hAnsi="仿宋_GB2312" w:eastAsia="仿宋_GB2312" w:cs="仿宋_GB2312"/>
          <w:kern w:val="2"/>
          <w:sz w:val="32"/>
          <w:szCs w:val="32"/>
          <w:highlight w:val="none"/>
          <w:lang w:val="en-US" w:eastAsia="zh-CN" w:bidi="ar-SA"/>
        </w:rPr>
      </w:pPr>
      <w:r>
        <w:rPr>
          <w:rFonts w:hint="eastAsia" w:ascii="仿宋_GB2312" w:hAnsi="仿宋_GB2312" w:eastAsia="仿宋_GB2312" w:cs="仿宋_GB2312"/>
          <w:kern w:val="2"/>
          <w:sz w:val="32"/>
          <w:szCs w:val="32"/>
          <w:highlight w:val="none"/>
          <w:lang w:val="en-US" w:eastAsia="zh-CN" w:bidi="ar-SA"/>
        </w:rPr>
        <w:t>具备维修该类型中央空调能力的证明材料（安全生产许可证、制冷设备维修按照等级证书、中央空调清洗维保服务能力证书、工作人员特种作业操作证（制冷与空调设备安装修理作业））</w:t>
      </w:r>
    </w:p>
    <w:p w14:paraId="1C12DDDC">
      <w:pPr>
        <w:pStyle w:val="1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40" w:lineRule="exact"/>
        <w:ind w:left="0" w:right="0" w:firstLine="645"/>
        <w:jc w:val="left"/>
        <w:textAlignment w:val="auto"/>
        <w:rPr>
          <w:rFonts w:hint="eastAsia" w:ascii="仿宋_GB2312" w:hAnsi="仿宋_GB2312" w:eastAsia="仿宋_GB2312" w:cs="仿宋_GB2312"/>
          <w:kern w:val="2"/>
          <w:sz w:val="32"/>
          <w:szCs w:val="32"/>
          <w:lang w:val="en-US" w:eastAsia="zh-CN" w:bidi="ar-SA"/>
        </w:rPr>
      </w:pPr>
      <w:r>
        <w:rPr>
          <w:rFonts w:hint="eastAsia" w:ascii="黑体" w:hAnsi="黑体" w:eastAsia="黑体" w:cs="黑体"/>
          <w:kern w:val="2"/>
          <w:sz w:val="32"/>
          <w:szCs w:val="32"/>
          <w:lang w:val="en-US" w:eastAsia="zh-CN" w:bidi="ar-SA"/>
        </w:rPr>
        <w:t>三、公告方式及时间：</w:t>
      </w:r>
      <w:r>
        <w:rPr>
          <w:rFonts w:hint="eastAsia" w:ascii="仿宋_GB2312" w:hAnsi="仿宋_GB2312" w:eastAsia="仿宋_GB2312" w:cs="仿宋_GB2312"/>
          <w:kern w:val="2"/>
          <w:sz w:val="32"/>
          <w:szCs w:val="32"/>
          <w:lang w:val="en-US" w:eastAsia="zh-CN" w:bidi="ar-SA"/>
        </w:rPr>
        <w:t>本次邀请在邛崃市妇幼保健院官网（http://www.qlfybj.cn/）、中国招标投标公共服务平台（http://www.cebpubservice.com/）上以公告形式发布，公告时间2026年5月19日至2026年5月25日。 </w:t>
      </w:r>
    </w:p>
    <w:p w14:paraId="7D2E7780">
      <w:pPr>
        <w:pStyle w:val="1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40" w:lineRule="exact"/>
        <w:ind w:left="0" w:right="0" w:firstLine="645"/>
        <w:jc w:val="left"/>
        <w:textAlignment w:val="auto"/>
        <w:rPr>
          <w:rFonts w:hint="eastAsia" w:ascii="黑体" w:hAnsi="黑体" w:eastAsia="黑体" w:cs="黑体"/>
          <w:kern w:val="2"/>
          <w:sz w:val="32"/>
          <w:szCs w:val="32"/>
          <w:lang w:val="en-US" w:eastAsia="zh-CN" w:bidi="ar-SA"/>
        </w:rPr>
      </w:pPr>
      <w:r>
        <w:rPr>
          <w:rFonts w:hint="eastAsia" w:ascii="黑体" w:hAnsi="黑体" w:eastAsia="黑体" w:cs="黑体"/>
          <w:kern w:val="2"/>
          <w:sz w:val="32"/>
          <w:szCs w:val="32"/>
          <w:lang w:val="en-US" w:eastAsia="zh-CN" w:bidi="ar-SA"/>
        </w:rPr>
        <w:t>四、服务期限：一年  </w:t>
      </w:r>
    </w:p>
    <w:p w14:paraId="558CD900">
      <w:pPr>
        <w:pStyle w:val="1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40" w:lineRule="exact"/>
        <w:ind w:left="0" w:right="0" w:firstLine="645"/>
        <w:jc w:val="left"/>
        <w:textAlignment w:val="auto"/>
        <w:rPr>
          <w:rFonts w:hint="eastAsia" w:ascii="黑体" w:hAnsi="黑体" w:eastAsia="黑体" w:cs="黑体"/>
          <w:kern w:val="2"/>
          <w:sz w:val="32"/>
          <w:szCs w:val="32"/>
          <w:lang w:val="en-US" w:eastAsia="zh-CN" w:bidi="ar-SA"/>
        </w:rPr>
      </w:pPr>
      <w:r>
        <w:rPr>
          <w:rFonts w:hint="eastAsia" w:ascii="黑体" w:hAnsi="黑体" w:eastAsia="黑体" w:cs="黑体"/>
          <w:kern w:val="2"/>
          <w:sz w:val="32"/>
          <w:szCs w:val="32"/>
          <w:lang w:val="en-US" w:eastAsia="zh-CN" w:bidi="ar-SA"/>
        </w:rPr>
        <w:t>五、报价方式：密封报价</w:t>
      </w:r>
    </w:p>
    <w:p w14:paraId="669414CE">
      <w:pPr>
        <w:pStyle w:val="1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40" w:lineRule="exact"/>
        <w:ind w:left="0" w:right="0" w:firstLine="645"/>
        <w:jc w:val="left"/>
        <w:textAlignment w:val="auto"/>
        <w:rPr>
          <w:rFonts w:hint="eastAsia" w:ascii="仿宋_GB2312" w:hAnsi="仿宋_GB2312" w:eastAsia="仿宋_GB2312" w:cs="仿宋_GB2312"/>
          <w:kern w:val="2"/>
          <w:sz w:val="32"/>
          <w:szCs w:val="32"/>
          <w:lang w:val="en-US" w:eastAsia="zh-CN" w:bidi="ar-SA"/>
        </w:rPr>
      </w:pPr>
      <w:r>
        <w:rPr>
          <w:rFonts w:hint="eastAsia" w:ascii="黑体" w:hAnsi="黑体" w:eastAsia="黑体" w:cs="黑体"/>
          <w:kern w:val="2"/>
          <w:sz w:val="32"/>
          <w:szCs w:val="32"/>
          <w:lang w:val="en-US" w:eastAsia="zh-CN" w:bidi="ar-SA"/>
        </w:rPr>
        <w:t>六、提交密封报价地点：</w:t>
      </w:r>
      <w:r>
        <w:rPr>
          <w:rFonts w:hint="eastAsia" w:ascii="仿宋_GB2312" w:hAnsi="仿宋_GB2312" w:eastAsia="仿宋_GB2312" w:cs="仿宋_GB2312"/>
          <w:kern w:val="2"/>
          <w:sz w:val="32"/>
          <w:szCs w:val="32"/>
          <w:lang w:val="en-US" w:eastAsia="zh-CN" w:bidi="ar-SA"/>
        </w:rPr>
        <w:t>邛崃市妇幼保健院行政办公室（邛崃市临邛街道崇德路307号）</w:t>
      </w:r>
    </w:p>
    <w:p w14:paraId="09B81BB7">
      <w:pPr>
        <w:pStyle w:val="1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40" w:lineRule="exact"/>
        <w:ind w:left="0" w:right="0" w:firstLine="645"/>
        <w:jc w:val="left"/>
        <w:textAlignment w:val="auto"/>
        <w:rPr>
          <w:rFonts w:hint="eastAsia" w:ascii="仿宋_GB2312" w:hAnsi="仿宋_GB2312" w:eastAsia="仿宋_GB2312" w:cs="仿宋_GB2312"/>
          <w:kern w:val="2"/>
          <w:sz w:val="32"/>
          <w:szCs w:val="32"/>
          <w:lang w:val="en-US" w:eastAsia="zh-CN" w:bidi="ar-SA"/>
        </w:rPr>
      </w:pPr>
      <w:r>
        <w:rPr>
          <w:rFonts w:hint="eastAsia" w:ascii="黑体" w:hAnsi="黑体" w:eastAsia="黑体" w:cs="黑体"/>
          <w:kern w:val="2"/>
          <w:sz w:val="32"/>
          <w:szCs w:val="32"/>
          <w:lang w:val="en-US" w:eastAsia="zh-CN" w:bidi="ar-SA"/>
        </w:rPr>
        <w:t>七、密封报价递交时间：</w:t>
      </w:r>
      <w:r>
        <w:rPr>
          <w:rFonts w:hint="eastAsia" w:ascii="仿宋_GB2312" w:hAnsi="仿宋_GB2312" w:eastAsia="仿宋_GB2312" w:cs="仿宋_GB2312"/>
          <w:kern w:val="2"/>
          <w:sz w:val="32"/>
          <w:szCs w:val="32"/>
          <w:lang w:val="en-US" w:eastAsia="zh-CN" w:bidi="ar-SA"/>
        </w:rPr>
        <w:t>2026年5月19日09：00—2026年5月25</w:t>
      </w:r>
      <w:bookmarkStart w:id="42" w:name="_GoBack"/>
      <w:bookmarkEnd w:id="42"/>
      <w:r>
        <w:rPr>
          <w:rFonts w:hint="eastAsia" w:ascii="仿宋_GB2312" w:hAnsi="仿宋_GB2312" w:eastAsia="仿宋_GB2312" w:cs="仿宋_GB2312"/>
          <w:kern w:val="2"/>
          <w:sz w:val="32"/>
          <w:szCs w:val="32"/>
          <w:lang w:val="en-US" w:eastAsia="zh-CN" w:bidi="ar-SA"/>
        </w:rPr>
        <w:t>日16：00截止。</w:t>
      </w:r>
    </w:p>
    <w:p w14:paraId="21308BFE">
      <w:pPr>
        <w:pStyle w:val="1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40" w:lineRule="exact"/>
        <w:ind w:left="0" w:right="0" w:firstLine="645"/>
        <w:jc w:val="left"/>
        <w:textAlignment w:val="auto"/>
        <w:rPr>
          <w:rFonts w:hint="eastAsia" w:ascii="仿宋_GB2312" w:hAnsi="仿宋_GB2312" w:eastAsia="仿宋_GB2312" w:cs="仿宋_GB2312"/>
          <w:kern w:val="2"/>
          <w:sz w:val="32"/>
          <w:szCs w:val="32"/>
          <w:lang w:val="en-US" w:eastAsia="zh-CN" w:bidi="ar-SA"/>
        </w:rPr>
      </w:pPr>
      <w:r>
        <w:rPr>
          <w:rFonts w:hint="eastAsia" w:ascii="黑体" w:hAnsi="黑体" w:eastAsia="黑体" w:cs="黑体"/>
          <w:kern w:val="2"/>
          <w:sz w:val="32"/>
          <w:szCs w:val="32"/>
          <w:lang w:val="en-US" w:eastAsia="zh-CN" w:bidi="ar-SA"/>
        </w:rPr>
        <w:t>八、联系人：</w:t>
      </w:r>
      <w:r>
        <w:rPr>
          <w:rFonts w:hint="eastAsia" w:ascii="仿宋_GB2312" w:hAnsi="仿宋_GB2312" w:eastAsia="仿宋_GB2312" w:cs="仿宋_GB2312"/>
          <w:kern w:val="2"/>
          <w:sz w:val="32"/>
          <w:szCs w:val="32"/>
          <w:lang w:val="en-US" w:eastAsia="zh-CN" w:bidi="ar-SA"/>
        </w:rPr>
        <w:t>崔老师 </w:t>
      </w:r>
      <w:r>
        <w:rPr>
          <w:rFonts w:hint="eastAsia" w:ascii="黑体" w:hAnsi="黑体" w:eastAsia="黑体" w:cs="黑体"/>
          <w:kern w:val="2"/>
          <w:sz w:val="32"/>
          <w:szCs w:val="32"/>
          <w:lang w:val="en-US" w:eastAsia="zh-CN" w:bidi="ar-SA"/>
        </w:rPr>
        <w:t xml:space="preserve"> </w:t>
      </w:r>
      <w:r>
        <w:rPr>
          <w:rFonts w:hint="eastAsia" w:ascii="仿宋_GB2312" w:hAnsi="仿宋_GB2312" w:eastAsia="仿宋_GB2312" w:cs="仿宋_GB2312"/>
          <w:kern w:val="2"/>
          <w:sz w:val="32"/>
          <w:szCs w:val="32"/>
          <w:lang w:val="en-US" w:eastAsia="zh-CN" w:bidi="ar-SA"/>
        </w:rPr>
        <w:t> 电话：028—88701051</w:t>
      </w:r>
    </w:p>
    <w:p w14:paraId="496BA134">
      <w:pPr>
        <w:pStyle w:val="1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40" w:lineRule="exact"/>
        <w:ind w:left="0" w:right="0" w:firstLine="0"/>
        <w:jc w:val="left"/>
        <w:textAlignment w:val="auto"/>
        <w:rPr>
          <w:rFonts w:hint="eastAsia" w:ascii="仿宋_GB2312" w:hAnsi="仿宋_GB2312" w:eastAsia="仿宋_GB2312" w:cs="仿宋_GB2312"/>
          <w:i w:val="0"/>
          <w:iCs w:val="0"/>
          <w:caps w:val="0"/>
          <w:color w:val="676767"/>
          <w:spacing w:val="0"/>
          <w:sz w:val="31"/>
          <w:szCs w:val="31"/>
          <w:shd w:val="clear" w:fill="FFFFFF"/>
        </w:rPr>
      </w:pPr>
      <w:r>
        <w:rPr>
          <w:rFonts w:hint="eastAsia" w:ascii="仿宋_GB2312" w:hAnsi="微软雅黑" w:eastAsia="仿宋_GB2312" w:cs="仿宋_GB2312"/>
          <w:i w:val="0"/>
          <w:iCs w:val="0"/>
          <w:caps w:val="0"/>
          <w:color w:val="676767"/>
          <w:spacing w:val="0"/>
          <w:sz w:val="31"/>
          <w:szCs w:val="31"/>
          <w:shd w:val="clear" w:fill="FFFFFF"/>
        </w:rPr>
        <w:t>             </w:t>
      </w:r>
      <w:r>
        <w:rPr>
          <w:rFonts w:hint="eastAsia" w:ascii="仿宋_GB2312" w:hAnsi="微软雅黑" w:eastAsia="仿宋_GB2312" w:cs="仿宋_GB2312"/>
          <w:i w:val="0"/>
          <w:iCs w:val="0"/>
          <w:caps w:val="0"/>
          <w:color w:val="676767"/>
          <w:spacing w:val="0"/>
          <w:sz w:val="31"/>
          <w:szCs w:val="31"/>
          <w:shd w:val="clear" w:fill="FFFFFF"/>
          <w:lang w:val="en-US" w:eastAsia="zh-CN"/>
        </w:rPr>
        <w:t xml:space="preserve">                 </w:t>
      </w:r>
      <w:r>
        <w:rPr>
          <w:rFonts w:hint="eastAsia" w:ascii="仿宋_GB2312" w:hAnsi="仿宋_GB2312" w:eastAsia="仿宋_GB2312" w:cs="仿宋_GB2312"/>
          <w:i w:val="0"/>
          <w:iCs w:val="0"/>
          <w:caps w:val="0"/>
          <w:color w:val="676767"/>
          <w:spacing w:val="0"/>
          <w:sz w:val="31"/>
          <w:szCs w:val="31"/>
          <w:shd w:val="clear" w:fill="FFFFFF"/>
          <w:lang w:val="en-US" w:eastAsia="zh-CN"/>
        </w:rPr>
        <w:t xml:space="preserve">  </w:t>
      </w:r>
      <w:r>
        <w:rPr>
          <w:rFonts w:hint="eastAsia" w:ascii="仿宋_GB2312" w:hAnsi="仿宋_GB2312" w:eastAsia="仿宋_GB2312" w:cs="仿宋_GB2312"/>
          <w:i w:val="0"/>
          <w:iCs w:val="0"/>
          <w:caps w:val="0"/>
          <w:color w:val="676767"/>
          <w:spacing w:val="0"/>
          <w:sz w:val="31"/>
          <w:szCs w:val="31"/>
          <w:shd w:val="clear" w:fill="FFFFFF"/>
        </w:rPr>
        <w:t xml:space="preserve"> </w:t>
      </w:r>
    </w:p>
    <w:p w14:paraId="688D55BA">
      <w:pPr>
        <w:pStyle w:val="1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40" w:lineRule="exact"/>
        <w:ind w:left="0" w:right="0" w:firstLine="4160" w:firstLineChars="1300"/>
        <w:jc w:val="left"/>
        <w:textAlignment w:val="auto"/>
        <w:rPr>
          <w:rFonts w:hint="eastAsia" w:ascii="仿宋_GB2312" w:hAnsi="仿宋_GB2312" w:eastAsia="仿宋_GB2312" w:cs="仿宋_GB2312"/>
          <w:i w:val="0"/>
          <w:iCs w:val="0"/>
          <w:caps w:val="0"/>
          <w:color w:val="676767"/>
          <w:spacing w:val="0"/>
          <w:sz w:val="32"/>
          <w:szCs w:val="32"/>
          <w:shd w:val="clear" w:fill="FFFFFF"/>
          <w:lang w:eastAsia="zh-CN"/>
        </w:rPr>
      </w:pPr>
      <w:r>
        <w:rPr>
          <w:rFonts w:hint="eastAsia" w:ascii="仿宋_GB2312" w:hAnsi="仿宋_GB2312" w:eastAsia="仿宋_GB2312" w:cs="仿宋_GB2312"/>
          <w:i w:val="0"/>
          <w:iCs w:val="0"/>
          <w:caps w:val="0"/>
          <w:color w:val="676767"/>
          <w:spacing w:val="0"/>
          <w:sz w:val="32"/>
          <w:szCs w:val="32"/>
          <w:shd w:val="clear" w:fill="FFFFFF"/>
        </w:rPr>
        <w:t> </w:t>
      </w:r>
      <w:r>
        <w:rPr>
          <w:rFonts w:hint="eastAsia" w:ascii="仿宋_GB2312" w:hAnsi="仿宋_GB2312" w:eastAsia="仿宋_GB2312" w:cs="仿宋_GB2312"/>
          <w:i w:val="0"/>
          <w:iCs w:val="0"/>
          <w:caps w:val="0"/>
          <w:color w:val="676767"/>
          <w:spacing w:val="0"/>
          <w:sz w:val="32"/>
          <w:szCs w:val="32"/>
          <w:shd w:val="clear" w:fill="FFFFFF"/>
          <w:lang w:eastAsia="zh-CN"/>
        </w:rPr>
        <w:t>邛崃市妇幼保健院</w:t>
      </w:r>
    </w:p>
    <w:p w14:paraId="0802FD65">
      <w:pPr>
        <w:keepNext w:val="0"/>
        <w:keepLines w:val="0"/>
        <w:pageBreakBefore w:val="0"/>
        <w:widowControl w:val="0"/>
        <w:kinsoku/>
        <w:wordWrap/>
        <w:overflowPunct/>
        <w:topLinePunct w:val="0"/>
        <w:autoSpaceDE/>
        <w:autoSpaceDN/>
        <w:bidi w:val="0"/>
        <w:adjustRightInd/>
        <w:snapToGrid/>
        <w:spacing w:line="440" w:lineRule="exact"/>
        <w:ind w:firstLine="2743" w:firstLineChars="1300"/>
        <w:textAlignment w:val="auto"/>
        <w:rPr>
          <w:rFonts w:hint="eastAsia" w:ascii="仿宋_GB2312" w:hAnsi="仿宋_GB2312" w:eastAsia="仿宋_GB2312" w:cs="仿宋_GB2312"/>
          <w:b w:val="0"/>
          <w:bCs w:val="0"/>
          <w:w w:val="66"/>
          <w:sz w:val="32"/>
          <w:szCs w:val="32"/>
          <w:lang w:eastAsia="zh-CN"/>
        </w:rPr>
      </w:pPr>
      <w:r>
        <w:rPr>
          <w:rFonts w:hint="eastAsia" w:ascii="仿宋_GB2312" w:hAnsi="仿宋_GB2312" w:eastAsia="仿宋_GB2312" w:cs="仿宋_GB2312"/>
          <w:b w:val="0"/>
          <w:bCs w:val="0"/>
          <w:w w:val="66"/>
          <w:sz w:val="32"/>
          <w:szCs w:val="32"/>
          <w:lang w:eastAsia="zh-CN"/>
        </w:rPr>
        <w:t>（邛崃市妇幼保健计划生育服务中心、邛崃市妇女儿童医院）</w:t>
      </w:r>
    </w:p>
    <w:p w14:paraId="17470D5A">
      <w:pPr>
        <w:keepNext w:val="0"/>
        <w:keepLines w:val="0"/>
        <w:pageBreakBefore w:val="0"/>
        <w:widowControl w:val="0"/>
        <w:kinsoku/>
        <w:wordWrap/>
        <w:overflowPunct/>
        <w:topLinePunct w:val="0"/>
        <w:autoSpaceDE/>
        <w:autoSpaceDN/>
        <w:bidi w:val="0"/>
        <w:adjustRightInd/>
        <w:snapToGrid/>
        <w:spacing w:line="440" w:lineRule="exact"/>
        <w:ind w:firstLine="4800" w:firstLineChars="1500"/>
        <w:textAlignment w:val="auto"/>
        <w:rPr>
          <w:rFonts w:hint="eastAsia" w:ascii="仿宋_GB2312" w:hAnsi="仿宋_GB2312" w:eastAsia="仿宋_GB2312" w:cs="仿宋_GB2312"/>
          <w:i w:val="0"/>
          <w:iCs w:val="0"/>
          <w:caps w:val="0"/>
          <w:color w:val="676767"/>
          <w:spacing w:val="0"/>
          <w:kern w:val="0"/>
          <w:sz w:val="32"/>
          <w:szCs w:val="32"/>
          <w:shd w:val="clear" w:fill="FFFFFF"/>
          <w:lang w:val="en-US" w:eastAsia="zh-CN" w:bidi="ar"/>
        </w:rPr>
      </w:pPr>
      <w:r>
        <w:rPr>
          <w:rFonts w:hint="eastAsia" w:ascii="仿宋_GB2312" w:hAnsi="仿宋_GB2312" w:eastAsia="仿宋_GB2312" w:cs="仿宋_GB2312"/>
          <w:i w:val="0"/>
          <w:iCs w:val="0"/>
          <w:caps w:val="0"/>
          <w:color w:val="676767"/>
          <w:spacing w:val="0"/>
          <w:kern w:val="0"/>
          <w:sz w:val="32"/>
          <w:szCs w:val="32"/>
          <w:shd w:val="clear" w:fill="FFFFFF"/>
          <w:lang w:val="en-US" w:eastAsia="zh-CN" w:bidi="ar"/>
        </w:rPr>
        <w:t>2026年5月19日</w:t>
      </w:r>
    </w:p>
    <w:p w14:paraId="2CEC276B">
      <w:pPr>
        <w:keepNext w:val="0"/>
        <w:keepLines w:val="0"/>
        <w:pageBreakBefore w:val="0"/>
        <w:widowControl w:val="0"/>
        <w:kinsoku/>
        <w:wordWrap/>
        <w:overflowPunct/>
        <w:topLinePunct w:val="0"/>
        <w:autoSpaceDE/>
        <w:autoSpaceDN/>
        <w:bidi w:val="0"/>
        <w:adjustRightInd/>
        <w:snapToGrid/>
        <w:spacing w:line="460" w:lineRule="exact"/>
        <w:ind w:firstLine="4650" w:firstLineChars="1500"/>
        <w:textAlignment w:val="auto"/>
        <w:rPr>
          <w:rFonts w:hint="eastAsia" w:ascii="仿宋_GB2312" w:hAnsi="仿宋_GB2312" w:eastAsia="仿宋_GB2312" w:cs="仿宋_GB2312"/>
          <w:sz w:val="32"/>
          <w:szCs w:val="32"/>
          <w:lang w:val="en-US" w:eastAsia="zh-CN"/>
        </w:rPr>
      </w:pPr>
      <w:r>
        <w:rPr>
          <w:rFonts w:hint="eastAsia" w:ascii="仿宋_GB2312" w:hAnsi="微软雅黑" w:eastAsia="仿宋_GB2312" w:cs="仿宋_GB2312"/>
          <w:i w:val="0"/>
          <w:iCs w:val="0"/>
          <w:caps w:val="0"/>
          <w:color w:val="676767"/>
          <w:spacing w:val="0"/>
          <w:sz w:val="31"/>
          <w:szCs w:val="31"/>
          <w:shd w:val="clear" w:fill="FFFFFF"/>
        </w:rPr>
        <w:t>             </w:t>
      </w:r>
      <w:r>
        <w:rPr>
          <w:rFonts w:hint="eastAsia" w:ascii="仿宋_GB2312" w:hAnsi="微软雅黑" w:eastAsia="仿宋_GB2312" w:cs="仿宋_GB2312"/>
          <w:i w:val="0"/>
          <w:iCs w:val="0"/>
          <w:caps w:val="0"/>
          <w:color w:val="676767"/>
          <w:spacing w:val="0"/>
          <w:sz w:val="31"/>
          <w:szCs w:val="31"/>
          <w:shd w:val="clear" w:fill="FFFFFF"/>
          <w:lang w:val="en-US" w:eastAsia="zh-CN"/>
        </w:rPr>
        <w:t xml:space="preserve">              </w:t>
      </w:r>
    </w:p>
    <w:bookmarkEnd w:id="6"/>
    <w:p w14:paraId="154C83FC">
      <w:pPr>
        <w:keepNext w:val="0"/>
        <w:keepLines w:val="0"/>
        <w:pageBreakBefore w:val="0"/>
        <w:widowControl w:val="0"/>
        <w:numPr>
          <w:ilvl w:val="0"/>
          <w:numId w:val="0"/>
        </w:numPr>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sz w:val="32"/>
          <w:szCs w:val="32"/>
        </w:rPr>
      </w:pPr>
    </w:p>
    <w:p w14:paraId="7F9D8FA5">
      <w:pPr>
        <w:pStyle w:val="2"/>
      </w:pPr>
    </w:p>
    <w:p w14:paraId="4DC2CD08">
      <w:pPr>
        <w:shd w:val="clear" w:color="auto" w:fill="FFFFFF"/>
        <w:tabs>
          <w:tab w:val="left" w:pos="900"/>
          <w:tab w:val="left" w:pos="5366"/>
        </w:tabs>
        <w:snapToGrid w:val="0"/>
        <w:spacing w:line="360" w:lineRule="auto"/>
        <w:outlineLvl w:val="5"/>
        <w:rPr>
          <w:rFonts w:hint="eastAsia" w:ascii="宋体" w:hAnsi="宋体" w:cs="华文中宋"/>
          <w:b/>
          <w:sz w:val="24"/>
        </w:rPr>
      </w:pPr>
      <w:r>
        <w:rPr>
          <w:rFonts w:hint="eastAsia" w:ascii="宋体" w:hAnsi="宋体" w:cs="华文中宋"/>
          <w:b/>
          <w:sz w:val="24"/>
        </w:rPr>
        <w:t xml:space="preserve"> </w:t>
      </w:r>
    </w:p>
    <w:p w14:paraId="58429CFA">
      <w:pPr>
        <w:pStyle w:val="10"/>
        <w:spacing w:line="360" w:lineRule="auto"/>
        <w:rPr>
          <w:rFonts w:hint="eastAsia" w:ascii="宋体" w:hAnsi="宋体" w:cs="华文中宋"/>
          <w:b/>
          <w:sz w:val="24"/>
        </w:rPr>
      </w:pPr>
      <w:bookmarkStart w:id="20" w:name="OLE_LINK9"/>
      <w:r>
        <w:rPr>
          <w:rFonts w:hint="eastAsia" w:ascii="宋体" w:hAnsi="宋体" w:cs="华文中宋"/>
          <w:b/>
          <w:sz w:val="24"/>
        </w:rPr>
        <w:t>特别提示：报名截止时间当天，</w:t>
      </w:r>
      <w:bookmarkEnd w:id="20"/>
      <w:r>
        <w:rPr>
          <w:rFonts w:hint="eastAsia" w:ascii="宋体" w:hAnsi="宋体" w:cs="宋体"/>
          <w:b/>
          <w:sz w:val="24"/>
        </w:rPr>
        <w:t>如</w:t>
      </w:r>
      <w:r>
        <w:rPr>
          <w:rFonts w:hint="eastAsia" w:ascii="宋体" w:hAnsi="宋体" w:cs="华文中宋"/>
          <w:b/>
          <w:sz w:val="24"/>
        </w:rPr>
        <w:t>报名截止时间内有效</w:t>
      </w:r>
      <w:r>
        <w:rPr>
          <w:rFonts w:hint="eastAsia" w:ascii="宋体" w:hAnsi="宋体" w:cs="华文中宋"/>
          <w:b/>
          <w:sz w:val="24"/>
          <w:lang w:eastAsia="zh-CN"/>
        </w:rPr>
        <w:t>遴选人</w:t>
      </w:r>
      <w:r>
        <w:rPr>
          <w:rFonts w:hint="eastAsia" w:ascii="宋体" w:hAnsi="宋体" w:cs="华文中宋"/>
          <w:b/>
          <w:sz w:val="24"/>
        </w:rPr>
        <w:t>不到三家，遴选公告失效，我院将撤销遴选或发布下一次遴选公告。</w:t>
      </w:r>
    </w:p>
    <w:p w14:paraId="75715B33">
      <w:pPr>
        <w:pStyle w:val="10"/>
        <w:spacing w:line="360" w:lineRule="auto"/>
        <w:rPr>
          <w:rFonts w:hint="eastAsia" w:ascii="宋体" w:hAnsi="宋体" w:cs="华文中宋"/>
          <w:b/>
          <w:sz w:val="24"/>
        </w:rPr>
      </w:pPr>
    </w:p>
    <w:p w14:paraId="4D3EDFCA">
      <w:pPr>
        <w:pStyle w:val="10"/>
        <w:spacing w:line="360" w:lineRule="auto"/>
        <w:rPr>
          <w:rFonts w:hint="eastAsia" w:ascii="宋体" w:hAnsi="宋体" w:cs="华文中宋"/>
          <w:b/>
          <w:sz w:val="24"/>
        </w:rPr>
      </w:pPr>
    </w:p>
    <w:p w14:paraId="2191584E">
      <w:pPr>
        <w:pStyle w:val="10"/>
        <w:spacing w:line="360" w:lineRule="auto"/>
        <w:rPr>
          <w:rFonts w:hint="eastAsia" w:ascii="宋体" w:hAnsi="宋体" w:cs="华文中宋"/>
          <w:b/>
          <w:sz w:val="24"/>
        </w:rPr>
      </w:pPr>
    </w:p>
    <w:p w14:paraId="4DD03FC7">
      <w:pPr>
        <w:pStyle w:val="10"/>
        <w:spacing w:line="360" w:lineRule="auto"/>
        <w:rPr>
          <w:rFonts w:hint="eastAsia" w:ascii="宋体" w:hAnsi="宋体" w:cs="华文中宋"/>
          <w:b/>
          <w:sz w:val="24"/>
        </w:rPr>
      </w:pPr>
    </w:p>
    <w:p w14:paraId="6371B774">
      <w:pPr>
        <w:pStyle w:val="10"/>
        <w:spacing w:line="360" w:lineRule="auto"/>
        <w:rPr>
          <w:rFonts w:hint="eastAsia" w:ascii="宋体" w:hAnsi="宋体" w:cs="华文中宋"/>
          <w:b/>
          <w:sz w:val="24"/>
        </w:rPr>
      </w:pPr>
    </w:p>
    <w:p w14:paraId="62367665">
      <w:pPr>
        <w:pStyle w:val="10"/>
        <w:spacing w:line="360" w:lineRule="auto"/>
        <w:rPr>
          <w:rFonts w:hint="eastAsia" w:ascii="宋体" w:hAnsi="宋体" w:cs="华文中宋"/>
          <w:b/>
          <w:sz w:val="24"/>
        </w:rPr>
      </w:pPr>
    </w:p>
    <w:p w14:paraId="486E1AD5">
      <w:pPr>
        <w:pStyle w:val="10"/>
        <w:spacing w:line="360" w:lineRule="auto"/>
        <w:rPr>
          <w:rFonts w:hint="eastAsia" w:ascii="宋体" w:hAnsi="宋体" w:cs="华文中宋"/>
          <w:b/>
          <w:sz w:val="24"/>
        </w:rPr>
      </w:pPr>
    </w:p>
    <w:p w14:paraId="0873E442">
      <w:pPr>
        <w:pStyle w:val="10"/>
        <w:spacing w:line="360" w:lineRule="auto"/>
        <w:rPr>
          <w:rFonts w:hint="eastAsia" w:ascii="宋体" w:hAnsi="宋体" w:cs="华文中宋"/>
          <w:b/>
          <w:sz w:val="24"/>
        </w:rPr>
      </w:pPr>
    </w:p>
    <w:p w14:paraId="4960721F">
      <w:pPr>
        <w:pStyle w:val="10"/>
        <w:spacing w:line="360" w:lineRule="auto"/>
        <w:rPr>
          <w:rFonts w:hint="eastAsia" w:ascii="宋体" w:hAnsi="宋体" w:cs="华文中宋"/>
          <w:b/>
          <w:sz w:val="24"/>
        </w:rPr>
      </w:pPr>
    </w:p>
    <w:p w14:paraId="5088032A">
      <w:pPr>
        <w:pStyle w:val="10"/>
        <w:spacing w:line="360" w:lineRule="auto"/>
        <w:rPr>
          <w:rFonts w:hint="eastAsia" w:ascii="宋体" w:hAnsi="宋体" w:cs="华文中宋"/>
          <w:b/>
          <w:sz w:val="24"/>
        </w:rPr>
      </w:pPr>
    </w:p>
    <w:p w14:paraId="74662F7F">
      <w:pPr>
        <w:pStyle w:val="10"/>
        <w:spacing w:line="360" w:lineRule="auto"/>
        <w:rPr>
          <w:rFonts w:hint="eastAsia" w:ascii="宋体" w:hAnsi="宋体" w:cs="华文中宋"/>
          <w:b/>
          <w:sz w:val="24"/>
        </w:rPr>
      </w:pPr>
    </w:p>
    <w:p w14:paraId="16E94862">
      <w:pPr>
        <w:pStyle w:val="10"/>
        <w:spacing w:line="360" w:lineRule="auto"/>
        <w:rPr>
          <w:rFonts w:hint="eastAsia" w:ascii="宋体" w:hAnsi="宋体" w:cs="华文中宋"/>
          <w:b/>
          <w:sz w:val="24"/>
        </w:rPr>
      </w:pPr>
    </w:p>
    <w:p w14:paraId="4D3265C5">
      <w:pPr>
        <w:pStyle w:val="3"/>
        <w:spacing w:before="0" w:after="0" w:line="360" w:lineRule="auto"/>
        <w:jc w:val="left"/>
        <w:rPr>
          <w:rFonts w:ascii="华文中宋" w:hAnsi="华文中宋" w:eastAsia="华文中宋" w:cs="宋体"/>
          <w:bCs/>
          <w:szCs w:val="32"/>
        </w:rPr>
      </w:pPr>
      <w:r>
        <w:rPr>
          <w:rFonts w:hint="eastAsia" w:ascii="华文中宋" w:hAnsi="华文中宋" w:eastAsia="华文中宋" w:cs="宋体"/>
          <w:bCs/>
          <w:szCs w:val="32"/>
        </w:rPr>
        <w:t xml:space="preserve">                第二章  </w:t>
      </w:r>
      <w:r>
        <w:rPr>
          <w:rFonts w:hint="eastAsia" w:ascii="华文中宋" w:hAnsi="华文中宋" w:eastAsia="华文中宋" w:cs="宋体"/>
          <w:bCs/>
          <w:szCs w:val="32"/>
          <w:lang w:eastAsia="zh-CN"/>
        </w:rPr>
        <w:t>遴选人</w:t>
      </w:r>
      <w:r>
        <w:rPr>
          <w:rFonts w:hint="eastAsia" w:ascii="华文中宋" w:hAnsi="华文中宋" w:eastAsia="华文中宋" w:cs="宋体"/>
          <w:bCs/>
          <w:szCs w:val="32"/>
        </w:rPr>
        <w:t>须知</w:t>
      </w:r>
      <w:bookmarkEnd w:id="7"/>
      <w:bookmarkEnd w:id="8"/>
      <w:bookmarkEnd w:id="9"/>
      <w:bookmarkEnd w:id="10"/>
      <w:bookmarkEnd w:id="11"/>
      <w:bookmarkEnd w:id="12"/>
      <w:bookmarkEnd w:id="13"/>
      <w:bookmarkStart w:id="21" w:name="_Toc213396946"/>
      <w:bookmarkStart w:id="22" w:name="_Toc213396760"/>
      <w:bookmarkStart w:id="23" w:name="_Toc189727030"/>
      <w:bookmarkStart w:id="24" w:name="_Toc213397010"/>
      <w:bookmarkStart w:id="25" w:name="_Toc184274915"/>
      <w:bookmarkStart w:id="26" w:name="_Toc184283909"/>
      <w:bookmarkStart w:id="27" w:name="_Toc3389"/>
      <w:bookmarkStart w:id="28" w:name="_Toc213496268"/>
      <w:bookmarkStart w:id="29" w:name="_Toc217446032"/>
      <w:bookmarkStart w:id="30" w:name="_Toc15899"/>
    </w:p>
    <w:p w14:paraId="1FD440A7">
      <w:pPr>
        <w:pStyle w:val="3"/>
        <w:spacing w:before="0" w:after="0" w:line="360" w:lineRule="auto"/>
        <w:jc w:val="left"/>
        <w:rPr>
          <w:rFonts w:ascii="华文中宋" w:hAnsi="华文中宋" w:eastAsia="华文中宋" w:cs="宋体"/>
          <w:sz w:val="30"/>
          <w:szCs w:val="30"/>
        </w:rPr>
      </w:pPr>
    </w:p>
    <w:p w14:paraId="19C88C9E">
      <w:pPr>
        <w:pStyle w:val="3"/>
        <w:spacing w:before="0" w:after="0" w:line="360" w:lineRule="auto"/>
        <w:jc w:val="left"/>
        <w:rPr>
          <w:rFonts w:ascii="华文中宋" w:hAnsi="华文中宋" w:eastAsia="华文中宋" w:cs="宋体"/>
          <w:bCs/>
          <w:sz w:val="30"/>
          <w:szCs w:val="30"/>
        </w:rPr>
      </w:pPr>
      <w:r>
        <w:rPr>
          <w:rFonts w:hint="eastAsia" w:ascii="华文中宋" w:hAnsi="华文中宋" w:eastAsia="华文中宋" w:cs="宋体"/>
          <w:sz w:val="30"/>
          <w:szCs w:val="30"/>
        </w:rPr>
        <w:t>一、</w:t>
      </w:r>
      <w:r>
        <w:rPr>
          <w:rFonts w:hint="eastAsia" w:ascii="华文中宋" w:hAnsi="华文中宋" w:eastAsia="华文中宋" w:cs="宋体"/>
          <w:sz w:val="30"/>
          <w:szCs w:val="30"/>
          <w:lang w:eastAsia="zh-CN"/>
        </w:rPr>
        <w:t>遴选人</w:t>
      </w:r>
      <w:r>
        <w:rPr>
          <w:rFonts w:hint="eastAsia" w:ascii="华文中宋" w:hAnsi="华文中宋" w:eastAsia="华文中宋" w:cs="宋体"/>
          <w:sz w:val="30"/>
          <w:szCs w:val="30"/>
        </w:rPr>
        <w:t>须知见附表</w:t>
      </w:r>
      <w:bookmarkEnd w:id="21"/>
      <w:bookmarkEnd w:id="22"/>
      <w:bookmarkEnd w:id="23"/>
      <w:bookmarkEnd w:id="24"/>
      <w:bookmarkEnd w:id="25"/>
      <w:bookmarkEnd w:id="26"/>
      <w:bookmarkEnd w:id="27"/>
      <w:bookmarkEnd w:id="28"/>
      <w:bookmarkEnd w:id="29"/>
      <w:bookmarkEnd w:id="30"/>
    </w:p>
    <w:tbl>
      <w:tblPr>
        <w:tblStyle w:val="16"/>
        <w:tblW w:w="9278" w:type="dxa"/>
        <w:jc w:val="center"/>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Layout w:type="fixed"/>
        <w:tblCellMar>
          <w:top w:w="0" w:type="dxa"/>
          <w:left w:w="0" w:type="dxa"/>
          <w:bottom w:w="0" w:type="dxa"/>
          <w:right w:w="0" w:type="dxa"/>
        </w:tblCellMar>
      </w:tblPr>
      <w:tblGrid>
        <w:gridCol w:w="796"/>
        <w:gridCol w:w="2050"/>
        <w:gridCol w:w="6432"/>
      </w:tblGrid>
      <w:tr w14:paraId="46966DEF">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1733" w:hRule="exact"/>
          <w:tblHeader/>
          <w:jc w:val="center"/>
        </w:trPr>
        <w:tc>
          <w:tcPr>
            <w:tcW w:w="796" w:type="dxa"/>
            <w:noWrap/>
            <w:vAlign w:val="center"/>
          </w:tcPr>
          <w:p w14:paraId="5227C6F1">
            <w:pPr>
              <w:spacing w:line="360" w:lineRule="auto"/>
              <w:jc w:val="center"/>
              <w:outlineLvl w:val="5"/>
              <w:rPr>
                <w:rFonts w:ascii="华文中宋" w:hAnsi="华文中宋" w:eastAsia="华文中宋" w:cs="宋体"/>
                <w:b/>
                <w:sz w:val="24"/>
                <w:lang w:val="zh-CN"/>
              </w:rPr>
            </w:pPr>
            <w:r>
              <w:rPr>
                <w:rFonts w:hint="eastAsia" w:ascii="华文中宋" w:hAnsi="华文中宋" w:eastAsia="华文中宋" w:cs="宋体"/>
                <w:b/>
                <w:sz w:val="24"/>
                <w:lang w:val="zh-CN"/>
              </w:rPr>
              <w:t xml:space="preserve">序号 </w:t>
            </w:r>
          </w:p>
        </w:tc>
        <w:tc>
          <w:tcPr>
            <w:tcW w:w="2050" w:type="dxa"/>
            <w:noWrap/>
            <w:vAlign w:val="center"/>
          </w:tcPr>
          <w:p w14:paraId="41EABF2E">
            <w:pPr>
              <w:spacing w:line="360" w:lineRule="auto"/>
              <w:jc w:val="center"/>
              <w:outlineLvl w:val="5"/>
              <w:rPr>
                <w:rFonts w:ascii="华文中宋" w:hAnsi="华文中宋" w:eastAsia="华文中宋" w:cs="宋体"/>
                <w:b/>
                <w:sz w:val="24"/>
                <w:lang w:val="zh-CN"/>
              </w:rPr>
            </w:pPr>
            <w:r>
              <w:rPr>
                <w:rFonts w:hint="eastAsia" w:ascii="华文中宋" w:hAnsi="华文中宋" w:eastAsia="华文中宋" w:cs="宋体"/>
                <w:b/>
                <w:sz w:val="24"/>
                <w:lang w:val="zh-CN"/>
              </w:rPr>
              <w:t>条款名称</w:t>
            </w:r>
          </w:p>
        </w:tc>
        <w:tc>
          <w:tcPr>
            <w:tcW w:w="6432" w:type="dxa"/>
            <w:noWrap/>
            <w:vAlign w:val="center"/>
          </w:tcPr>
          <w:p w14:paraId="1358E83E">
            <w:pPr>
              <w:spacing w:line="360" w:lineRule="auto"/>
              <w:jc w:val="center"/>
              <w:outlineLvl w:val="5"/>
              <w:rPr>
                <w:rFonts w:ascii="华文中宋" w:hAnsi="华文中宋" w:eastAsia="华文中宋" w:cs="宋体"/>
                <w:b/>
                <w:sz w:val="24"/>
                <w:lang w:val="zh-CN"/>
              </w:rPr>
            </w:pPr>
            <w:r>
              <w:rPr>
                <w:rFonts w:hint="eastAsia" w:ascii="华文中宋" w:hAnsi="华文中宋" w:eastAsia="华文中宋" w:cs="宋体"/>
                <w:b/>
                <w:sz w:val="24"/>
                <w:lang w:val="zh-CN"/>
              </w:rPr>
              <w:t>说明和要求</w:t>
            </w:r>
          </w:p>
        </w:tc>
      </w:tr>
      <w:tr w14:paraId="75B1C6D0">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816" w:hRule="atLeast"/>
          <w:jc w:val="center"/>
        </w:trPr>
        <w:tc>
          <w:tcPr>
            <w:tcW w:w="796" w:type="dxa"/>
            <w:noWrap/>
            <w:vAlign w:val="center"/>
          </w:tcPr>
          <w:p w14:paraId="246270A2">
            <w:pPr>
              <w:spacing w:line="360" w:lineRule="auto"/>
              <w:jc w:val="center"/>
              <w:outlineLvl w:val="5"/>
              <w:rPr>
                <w:rFonts w:ascii="华文中宋" w:hAnsi="华文中宋" w:eastAsia="华文中宋" w:cs="宋体"/>
                <w:b/>
                <w:sz w:val="24"/>
                <w:lang w:val="zh-CN"/>
              </w:rPr>
            </w:pPr>
            <w:r>
              <w:rPr>
                <w:rFonts w:hint="eastAsia" w:ascii="华文中宋" w:hAnsi="华文中宋" w:eastAsia="华文中宋" w:cs="宋体"/>
                <w:b/>
                <w:sz w:val="24"/>
                <w:lang w:val="zh-CN"/>
              </w:rPr>
              <w:t>1</w:t>
            </w:r>
          </w:p>
        </w:tc>
        <w:tc>
          <w:tcPr>
            <w:tcW w:w="2050" w:type="dxa"/>
            <w:noWrap/>
            <w:vAlign w:val="center"/>
          </w:tcPr>
          <w:p w14:paraId="4D6648B4">
            <w:pPr>
              <w:spacing w:line="360" w:lineRule="auto"/>
              <w:jc w:val="center"/>
              <w:outlineLvl w:val="5"/>
              <w:rPr>
                <w:rFonts w:ascii="华文中宋" w:hAnsi="华文中宋" w:eastAsia="华文中宋" w:cs="宋体"/>
                <w:b/>
                <w:sz w:val="24"/>
                <w:lang w:val="zh-CN"/>
              </w:rPr>
            </w:pPr>
            <w:r>
              <w:rPr>
                <w:rFonts w:hint="eastAsia" w:ascii="华文中宋" w:hAnsi="华文中宋" w:eastAsia="华文中宋" w:cs="宋体"/>
                <w:b/>
                <w:sz w:val="24"/>
                <w:lang w:val="zh-CN"/>
              </w:rPr>
              <w:t>遴选人</w:t>
            </w:r>
          </w:p>
        </w:tc>
        <w:tc>
          <w:tcPr>
            <w:tcW w:w="6432" w:type="dxa"/>
            <w:noWrap/>
            <w:vAlign w:val="center"/>
          </w:tcPr>
          <w:p w14:paraId="7D9E4C5D">
            <w:pPr>
              <w:keepNext w:val="0"/>
              <w:keepLines w:val="0"/>
              <w:pageBreakBefore w:val="0"/>
              <w:widowControl w:val="0"/>
              <w:kinsoku/>
              <w:wordWrap/>
              <w:overflowPunct/>
              <w:topLinePunct w:val="0"/>
              <w:autoSpaceDE/>
              <w:autoSpaceDN/>
              <w:bidi w:val="0"/>
              <w:adjustRightInd/>
              <w:snapToGrid/>
              <w:spacing w:line="460" w:lineRule="exact"/>
              <w:jc w:val="both"/>
              <w:textAlignment w:val="auto"/>
              <w:rPr>
                <w:rFonts w:ascii="华文中宋" w:hAnsi="华文中宋" w:eastAsia="华文中宋" w:cs="宋体"/>
                <w:sz w:val="24"/>
                <w:lang w:val="zh-CN"/>
              </w:rPr>
            </w:pPr>
            <w:r>
              <w:rPr>
                <w:rFonts w:hint="eastAsia" w:ascii="华文中宋" w:hAnsi="华文中宋" w:eastAsia="华文中宋" w:cs="宋体"/>
                <w:sz w:val="24"/>
                <w:lang w:val="zh-CN"/>
              </w:rPr>
              <w:t>邛崃市妇幼保健院</w:t>
            </w:r>
            <w:r>
              <w:rPr>
                <w:rFonts w:hint="eastAsia" w:ascii="华文中宋" w:hAnsi="华文中宋" w:eastAsia="华文中宋" w:cs="宋体"/>
                <w:sz w:val="24"/>
                <w:lang w:val="zh-CN" w:eastAsia="zh-CN"/>
              </w:rPr>
              <w:t>（邛崃市妇幼保健计划生育服务中心、邛崃市妇女儿童医院）</w:t>
            </w:r>
          </w:p>
        </w:tc>
      </w:tr>
      <w:tr w14:paraId="279904C9">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984" w:hRule="atLeast"/>
          <w:jc w:val="center"/>
        </w:trPr>
        <w:tc>
          <w:tcPr>
            <w:tcW w:w="796" w:type="dxa"/>
            <w:noWrap/>
            <w:vAlign w:val="center"/>
          </w:tcPr>
          <w:p w14:paraId="74600D85">
            <w:pPr>
              <w:spacing w:line="360" w:lineRule="auto"/>
              <w:jc w:val="center"/>
              <w:outlineLvl w:val="5"/>
              <w:rPr>
                <w:rFonts w:ascii="华文中宋" w:hAnsi="华文中宋" w:eastAsia="华文中宋" w:cs="宋体"/>
                <w:b/>
                <w:sz w:val="24"/>
                <w:lang w:val="zh-CN"/>
              </w:rPr>
            </w:pPr>
            <w:r>
              <w:rPr>
                <w:rFonts w:hint="eastAsia" w:ascii="华文中宋" w:hAnsi="华文中宋" w:eastAsia="华文中宋" w:cs="宋体"/>
                <w:b/>
                <w:sz w:val="24"/>
                <w:lang w:val="zh-CN"/>
              </w:rPr>
              <w:t>2</w:t>
            </w:r>
          </w:p>
        </w:tc>
        <w:tc>
          <w:tcPr>
            <w:tcW w:w="2050" w:type="dxa"/>
            <w:noWrap/>
            <w:vAlign w:val="center"/>
          </w:tcPr>
          <w:p w14:paraId="295C6A5D">
            <w:pPr>
              <w:spacing w:line="360" w:lineRule="auto"/>
              <w:jc w:val="center"/>
              <w:outlineLvl w:val="5"/>
              <w:rPr>
                <w:rFonts w:ascii="华文中宋" w:hAnsi="华文中宋" w:eastAsia="华文中宋" w:cs="宋体"/>
                <w:b/>
                <w:sz w:val="24"/>
                <w:lang w:val="zh-CN"/>
              </w:rPr>
            </w:pPr>
            <w:r>
              <w:rPr>
                <w:rFonts w:hint="eastAsia" w:ascii="华文中宋" w:hAnsi="华文中宋" w:eastAsia="华文中宋" w:cs="宋体"/>
                <w:b/>
                <w:sz w:val="24"/>
                <w:lang w:val="zh-CN"/>
              </w:rPr>
              <w:t>项目名称</w:t>
            </w:r>
          </w:p>
        </w:tc>
        <w:tc>
          <w:tcPr>
            <w:tcW w:w="6432" w:type="dxa"/>
            <w:noWrap/>
            <w:vAlign w:val="center"/>
          </w:tcPr>
          <w:p w14:paraId="5018FA23">
            <w:pPr>
              <w:pStyle w:val="1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40" w:lineRule="exact"/>
              <w:ind w:right="0"/>
              <w:jc w:val="left"/>
              <w:textAlignment w:val="auto"/>
              <w:rPr>
                <w:rFonts w:ascii="华文中宋" w:hAnsi="华文中宋" w:eastAsia="华文中宋" w:cs="宋体"/>
                <w:sz w:val="24"/>
              </w:rPr>
            </w:pPr>
            <w:r>
              <w:rPr>
                <w:rFonts w:hint="eastAsia" w:ascii="华文中宋" w:hAnsi="华文中宋" w:eastAsia="华文中宋" w:cs="宋体"/>
                <w:kern w:val="2"/>
                <w:sz w:val="24"/>
                <w:szCs w:val="24"/>
                <w:lang w:val="zh-CN" w:eastAsia="zh-CN" w:bidi="ar-SA"/>
              </w:rPr>
              <w:t>邛崃市妇幼保健院</w:t>
            </w:r>
            <w:r>
              <w:rPr>
                <w:rFonts w:hint="eastAsia" w:ascii="华文中宋" w:hAnsi="华文中宋" w:eastAsia="华文中宋" w:cs="宋体"/>
                <w:kern w:val="2"/>
                <w:sz w:val="24"/>
                <w:szCs w:val="24"/>
                <w:lang w:val="en-US" w:eastAsia="zh-CN" w:bidi="ar-SA"/>
              </w:rPr>
              <w:t>中央空调维护保养服务</w:t>
            </w:r>
          </w:p>
        </w:tc>
      </w:tr>
      <w:tr w14:paraId="7B03D865">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983" w:hRule="atLeast"/>
          <w:jc w:val="center"/>
        </w:trPr>
        <w:tc>
          <w:tcPr>
            <w:tcW w:w="796" w:type="dxa"/>
            <w:noWrap/>
            <w:vAlign w:val="center"/>
          </w:tcPr>
          <w:p w14:paraId="63ED2F1E">
            <w:pPr>
              <w:spacing w:line="360" w:lineRule="auto"/>
              <w:jc w:val="center"/>
              <w:outlineLvl w:val="5"/>
              <w:rPr>
                <w:rFonts w:ascii="华文中宋" w:hAnsi="华文中宋" w:eastAsia="华文中宋" w:cs="宋体"/>
                <w:b/>
                <w:sz w:val="24"/>
                <w:lang w:val="zh-CN"/>
              </w:rPr>
            </w:pPr>
            <w:r>
              <w:rPr>
                <w:rFonts w:hint="eastAsia" w:ascii="华文中宋" w:hAnsi="华文中宋" w:eastAsia="华文中宋" w:cs="宋体"/>
                <w:b/>
                <w:sz w:val="24"/>
                <w:lang w:val="zh-CN"/>
              </w:rPr>
              <w:t>3</w:t>
            </w:r>
          </w:p>
        </w:tc>
        <w:tc>
          <w:tcPr>
            <w:tcW w:w="2050" w:type="dxa"/>
            <w:noWrap/>
            <w:vAlign w:val="center"/>
          </w:tcPr>
          <w:p w14:paraId="6EED046C">
            <w:pPr>
              <w:pStyle w:val="23"/>
              <w:spacing w:line="360" w:lineRule="auto"/>
              <w:ind w:left="38"/>
              <w:jc w:val="center"/>
              <w:rPr>
                <w:rFonts w:hint="eastAsia" w:ascii="新宋体" w:hAnsi="新宋体" w:eastAsia="新宋体" w:cs="新宋体"/>
                <w:color w:val="000000" w:themeColor="text1"/>
                <w:highlight w:val="none"/>
                <w:lang w:val="zh-CN"/>
              </w:rPr>
            </w:pPr>
            <w:r>
              <w:rPr>
                <w:rFonts w:hint="eastAsia" w:ascii="新宋体" w:hAnsi="新宋体" w:eastAsia="新宋体" w:cs="新宋体"/>
                <w:color w:val="000000" w:themeColor="text1"/>
                <w:highlight w:val="none"/>
                <w:lang w:val="zh-CN"/>
              </w:rPr>
              <w:t>采购预算</w:t>
            </w:r>
          </w:p>
          <w:p w14:paraId="1D174805">
            <w:pPr>
              <w:spacing w:line="360" w:lineRule="auto"/>
              <w:jc w:val="center"/>
              <w:outlineLvl w:val="5"/>
              <w:rPr>
                <w:rFonts w:ascii="华文中宋" w:hAnsi="华文中宋" w:eastAsia="华文中宋" w:cs="宋体"/>
                <w:b/>
                <w:sz w:val="24"/>
                <w:lang w:val="zh-CN"/>
              </w:rPr>
            </w:pPr>
            <w:r>
              <w:rPr>
                <w:rFonts w:hint="eastAsia" w:ascii="新宋体" w:hAnsi="新宋体" w:eastAsia="新宋体" w:cs="新宋体"/>
                <w:color w:val="000000" w:themeColor="text1"/>
                <w:highlight w:val="none"/>
                <w:lang w:val="zh-CN"/>
              </w:rPr>
              <w:t>（实质性要求）</w:t>
            </w:r>
          </w:p>
        </w:tc>
        <w:tc>
          <w:tcPr>
            <w:tcW w:w="6432" w:type="dxa"/>
            <w:noWrap/>
            <w:vAlign w:val="center"/>
          </w:tcPr>
          <w:p w14:paraId="31DAB0D8">
            <w:pPr>
              <w:spacing w:line="360" w:lineRule="auto"/>
              <w:outlineLvl w:val="5"/>
              <w:rPr>
                <w:rFonts w:ascii="华文中宋" w:hAnsi="华文中宋" w:eastAsia="华文中宋" w:cs="宋体"/>
                <w:sz w:val="24"/>
                <w:highlight w:val="none"/>
                <w:lang w:val="zh-CN"/>
              </w:rPr>
            </w:pPr>
            <w:r>
              <w:rPr>
                <w:rFonts w:hint="eastAsia" w:ascii="新宋体" w:hAnsi="新宋体" w:eastAsia="新宋体" w:cs="新宋体"/>
                <w:bCs/>
                <w:color w:val="000000" w:themeColor="text1"/>
                <w:kern w:val="2"/>
                <w:sz w:val="24"/>
                <w:szCs w:val="24"/>
                <w:highlight w:val="none"/>
              </w:rPr>
              <w:t>采购预算：人民币</w:t>
            </w:r>
            <w:r>
              <w:rPr>
                <w:rFonts w:hint="eastAsia" w:ascii="新宋体" w:hAnsi="新宋体" w:eastAsia="新宋体" w:cs="新宋体"/>
                <w:bCs/>
                <w:color w:val="000000" w:themeColor="text1"/>
                <w:kern w:val="2"/>
                <w:sz w:val="24"/>
                <w:szCs w:val="24"/>
                <w:highlight w:val="none"/>
                <w:lang w:val="en-US" w:eastAsia="zh-CN"/>
              </w:rPr>
              <w:t>32000.00</w:t>
            </w:r>
            <w:r>
              <w:rPr>
                <w:rFonts w:hint="eastAsia" w:ascii="新宋体" w:hAnsi="新宋体" w:eastAsia="新宋体" w:cs="新宋体"/>
                <w:bCs/>
                <w:color w:val="000000" w:themeColor="text1"/>
                <w:kern w:val="2"/>
                <w:sz w:val="24"/>
                <w:szCs w:val="24"/>
                <w:highlight w:val="none"/>
              </w:rPr>
              <w:t>元；超过采购预算的报价为无效报价。</w:t>
            </w:r>
          </w:p>
        </w:tc>
      </w:tr>
      <w:tr w14:paraId="4EEBF61C">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970" w:hRule="atLeast"/>
          <w:jc w:val="center"/>
        </w:trPr>
        <w:tc>
          <w:tcPr>
            <w:tcW w:w="796" w:type="dxa"/>
            <w:tcBorders>
              <w:bottom w:val="single" w:color="auto" w:sz="4" w:space="0"/>
            </w:tcBorders>
            <w:noWrap/>
            <w:vAlign w:val="center"/>
          </w:tcPr>
          <w:p w14:paraId="27C6F7B3">
            <w:pPr>
              <w:spacing w:line="360" w:lineRule="auto"/>
              <w:jc w:val="center"/>
              <w:outlineLvl w:val="5"/>
              <w:rPr>
                <w:rFonts w:ascii="华文中宋" w:hAnsi="华文中宋" w:eastAsia="华文中宋" w:cs="宋体"/>
                <w:b/>
                <w:sz w:val="24"/>
                <w:lang w:val="zh-CN"/>
              </w:rPr>
            </w:pPr>
            <w:r>
              <w:rPr>
                <w:rFonts w:hint="eastAsia" w:ascii="华文中宋" w:hAnsi="华文中宋" w:eastAsia="华文中宋" w:cs="宋体"/>
                <w:b/>
                <w:sz w:val="24"/>
                <w:lang w:val="zh-CN"/>
              </w:rPr>
              <w:t>4</w:t>
            </w:r>
          </w:p>
        </w:tc>
        <w:tc>
          <w:tcPr>
            <w:tcW w:w="2050" w:type="dxa"/>
            <w:tcBorders>
              <w:bottom w:val="single" w:color="auto" w:sz="4" w:space="0"/>
            </w:tcBorders>
            <w:noWrap/>
            <w:vAlign w:val="center"/>
          </w:tcPr>
          <w:p w14:paraId="563D9DE6">
            <w:pPr>
              <w:spacing w:line="360" w:lineRule="auto"/>
              <w:jc w:val="center"/>
              <w:outlineLvl w:val="5"/>
              <w:rPr>
                <w:rFonts w:ascii="华文中宋" w:hAnsi="华文中宋" w:eastAsia="华文中宋" w:cs="宋体"/>
                <w:b/>
                <w:sz w:val="24"/>
                <w:highlight w:val="yellow"/>
                <w:lang w:val="zh-CN"/>
              </w:rPr>
            </w:pPr>
            <w:r>
              <w:rPr>
                <w:rFonts w:hint="eastAsia" w:ascii="华文中宋" w:hAnsi="华文中宋" w:eastAsia="华文中宋" w:cs="宋体"/>
                <w:b/>
                <w:sz w:val="24"/>
                <w:highlight w:val="none"/>
                <w:lang w:val="zh-CN"/>
              </w:rPr>
              <w:t>评审方法</w:t>
            </w:r>
          </w:p>
        </w:tc>
        <w:tc>
          <w:tcPr>
            <w:tcW w:w="6432" w:type="dxa"/>
            <w:tcBorders>
              <w:bottom w:val="single" w:color="auto" w:sz="4" w:space="0"/>
            </w:tcBorders>
            <w:noWrap/>
            <w:vAlign w:val="center"/>
          </w:tcPr>
          <w:p w14:paraId="355DB07E">
            <w:pPr>
              <w:pStyle w:val="1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440" w:lineRule="exact"/>
              <w:ind w:right="0"/>
              <w:jc w:val="left"/>
              <w:textAlignment w:val="auto"/>
              <w:rPr>
                <w:rFonts w:ascii="华文中宋" w:hAnsi="华文中宋" w:eastAsia="华文中宋" w:cs="宋体"/>
                <w:sz w:val="24"/>
                <w:highlight w:val="none"/>
                <w:lang w:val="zh-CN"/>
              </w:rPr>
            </w:pPr>
            <w:r>
              <w:rPr>
                <w:rFonts w:hint="eastAsia" w:ascii="新宋体" w:hAnsi="新宋体" w:eastAsia="新宋体" w:cs="新宋体"/>
                <w:bCs/>
                <w:color w:val="000000" w:themeColor="text1"/>
                <w:kern w:val="2"/>
                <w:sz w:val="24"/>
                <w:szCs w:val="24"/>
                <w:highlight w:val="none"/>
                <w:lang w:val="en-US" w:eastAsia="zh-CN" w:bidi="ar-SA"/>
              </w:rPr>
              <w:t>采用最低评标价格法，报价最低得供应商中选</w:t>
            </w:r>
          </w:p>
        </w:tc>
      </w:tr>
      <w:tr w14:paraId="48F9B450">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970" w:hRule="atLeast"/>
          <w:jc w:val="center"/>
        </w:trPr>
        <w:tc>
          <w:tcPr>
            <w:tcW w:w="796" w:type="dxa"/>
            <w:noWrap/>
            <w:vAlign w:val="center"/>
          </w:tcPr>
          <w:p w14:paraId="550F3029">
            <w:pPr>
              <w:spacing w:line="360" w:lineRule="auto"/>
              <w:jc w:val="center"/>
              <w:outlineLvl w:val="5"/>
              <w:rPr>
                <w:rFonts w:ascii="华文中宋" w:hAnsi="华文中宋" w:eastAsia="华文中宋" w:cs="宋体"/>
                <w:b/>
                <w:sz w:val="24"/>
                <w:lang w:val="zh-CN"/>
              </w:rPr>
            </w:pPr>
            <w:r>
              <w:rPr>
                <w:rFonts w:hint="eastAsia" w:ascii="华文中宋" w:hAnsi="华文中宋" w:eastAsia="华文中宋" w:cs="宋体"/>
                <w:b/>
                <w:sz w:val="24"/>
                <w:lang w:val="zh-CN"/>
              </w:rPr>
              <w:t>6</w:t>
            </w:r>
          </w:p>
        </w:tc>
        <w:tc>
          <w:tcPr>
            <w:tcW w:w="2050" w:type="dxa"/>
            <w:noWrap/>
            <w:vAlign w:val="center"/>
          </w:tcPr>
          <w:p w14:paraId="1A0548B5">
            <w:pPr>
              <w:spacing w:line="360" w:lineRule="exact"/>
              <w:jc w:val="center"/>
              <w:rPr>
                <w:rFonts w:ascii="华文中宋" w:hAnsi="华文中宋" w:eastAsia="华文中宋"/>
                <w:b/>
                <w:sz w:val="24"/>
              </w:rPr>
            </w:pPr>
            <w:r>
              <w:rPr>
                <w:rFonts w:hint="eastAsia" w:ascii="华文中宋" w:hAnsi="华文中宋" w:eastAsia="华文中宋"/>
                <w:b/>
                <w:sz w:val="24"/>
              </w:rPr>
              <w:t>遴选文件数量</w:t>
            </w:r>
          </w:p>
        </w:tc>
        <w:tc>
          <w:tcPr>
            <w:tcW w:w="6432" w:type="dxa"/>
            <w:noWrap/>
            <w:vAlign w:val="center"/>
          </w:tcPr>
          <w:p w14:paraId="71ABF992">
            <w:pPr>
              <w:widowControl/>
              <w:ind w:firstLine="240" w:firstLineChars="100"/>
              <w:jc w:val="left"/>
              <w:rPr>
                <w:rFonts w:ascii="华文中宋" w:hAnsi="华文中宋" w:eastAsia="华文中宋"/>
                <w:sz w:val="24"/>
              </w:rPr>
            </w:pPr>
            <w:r>
              <w:rPr>
                <w:rFonts w:hint="eastAsia" w:ascii="华文中宋" w:hAnsi="华文中宋" w:eastAsia="华文中宋"/>
                <w:sz w:val="24"/>
              </w:rPr>
              <w:t>要求一式</w:t>
            </w:r>
            <w:r>
              <w:rPr>
                <w:rFonts w:hint="eastAsia" w:ascii="华文中宋" w:hAnsi="华文中宋" w:eastAsia="华文中宋"/>
                <w:sz w:val="24"/>
                <w:lang w:val="en-US" w:eastAsia="zh-CN"/>
              </w:rPr>
              <w:t>三</w:t>
            </w:r>
            <w:r>
              <w:rPr>
                <w:rFonts w:hint="eastAsia" w:ascii="华文中宋" w:hAnsi="华文中宋" w:eastAsia="华文中宋"/>
                <w:sz w:val="24"/>
              </w:rPr>
              <w:t>份，一正</w:t>
            </w:r>
            <w:r>
              <w:rPr>
                <w:rFonts w:hint="eastAsia" w:ascii="华文中宋" w:hAnsi="华文中宋" w:eastAsia="华文中宋"/>
                <w:sz w:val="24"/>
                <w:lang w:val="en-US" w:eastAsia="zh-CN"/>
              </w:rPr>
              <w:t>二</w:t>
            </w:r>
            <w:r>
              <w:rPr>
                <w:rFonts w:hint="eastAsia" w:ascii="华文中宋" w:hAnsi="华文中宋" w:eastAsia="华文中宋"/>
                <w:sz w:val="24"/>
              </w:rPr>
              <w:t>副装订成册密封</w:t>
            </w:r>
          </w:p>
        </w:tc>
      </w:tr>
      <w:tr w14:paraId="4E13413D">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958" w:hRule="atLeast"/>
          <w:jc w:val="center"/>
        </w:trPr>
        <w:tc>
          <w:tcPr>
            <w:tcW w:w="796" w:type="dxa"/>
            <w:noWrap/>
            <w:vAlign w:val="center"/>
          </w:tcPr>
          <w:p w14:paraId="5ABD313F">
            <w:pPr>
              <w:spacing w:line="360" w:lineRule="auto"/>
              <w:jc w:val="center"/>
              <w:outlineLvl w:val="5"/>
              <w:rPr>
                <w:rFonts w:ascii="华文中宋" w:hAnsi="华文中宋" w:eastAsia="华文中宋" w:cs="宋体"/>
                <w:b/>
                <w:sz w:val="24"/>
                <w:lang w:val="zh-CN"/>
              </w:rPr>
            </w:pPr>
            <w:r>
              <w:rPr>
                <w:rFonts w:hint="eastAsia" w:ascii="华文中宋" w:hAnsi="华文中宋" w:eastAsia="华文中宋" w:cs="宋体"/>
                <w:b/>
                <w:sz w:val="24"/>
                <w:lang w:val="zh-CN"/>
              </w:rPr>
              <w:t>7</w:t>
            </w:r>
          </w:p>
        </w:tc>
        <w:tc>
          <w:tcPr>
            <w:tcW w:w="2050" w:type="dxa"/>
            <w:noWrap/>
            <w:vAlign w:val="center"/>
          </w:tcPr>
          <w:p w14:paraId="5E549362">
            <w:pPr>
              <w:spacing w:line="360" w:lineRule="exact"/>
              <w:jc w:val="center"/>
              <w:rPr>
                <w:rFonts w:ascii="华文中宋" w:hAnsi="华文中宋" w:eastAsia="华文中宋"/>
                <w:b/>
                <w:sz w:val="24"/>
              </w:rPr>
            </w:pPr>
            <w:r>
              <w:rPr>
                <w:rFonts w:hint="eastAsia" w:ascii="华文中宋" w:hAnsi="华文中宋" w:eastAsia="华文中宋"/>
                <w:b/>
                <w:bCs/>
                <w:sz w:val="24"/>
              </w:rPr>
              <w:t>其他</w:t>
            </w:r>
          </w:p>
        </w:tc>
        <w:tc>
          <w:tcPr>
            <w:tcW w:w="6432" w:type="dxa"/>
            <w:noWrap/>
            <w:vAlign w:val="center"/>
          </w:tcPr>
          <w:p w14:paraId="7251A02D">
            <w:pPr>
              <w:spacing w:line="360" w:lineRule="auto"/>
              <w:ind w:firstLine="240" w:firstLineChars="100"/>
              <w:outlineLvl w:val="5"/>
              <w:rPr>
                <w:rFonts w:ascii="华文中宋" w:hAnsi="华文中宋" w:eastAsia="华文中宋" w:cs="宋体"/>
                <w:sz w:val="24"/>
                <w:lang w:val="zh-CN"/>
              </w:rPr>
            </w:pPr>
            <w:r>
              <w:rPr>
                <w:rFonts w:hint="eastAsia" w:ascii="华文中宋" w:hAnsi="华文中宋" w:eastAsia="华文中宋"/>
                <w:sz w:val="24"/>
              </w:rPr>
              <w:t>按照遴选文件要求执行</w:t>
            </w:r>
          </w:p>
        </w:tc>
      </w:tr>
      <w:bookmarkEnd w:id="14"/>
      <w:bookmarkEnd w:id="15"/>
      <w:bookmarkEnd w:id="16"/>
      <w:bookmarkEnd w:id="17"/>
    </w:tbl>
    <w:p w14:paraId="58F00E06">
      <w:pPr>
        <w:pStyle w:val="4"/>
        <w:spacing w:before="0" w:after="0" w:line="240" w:lineRule="exact"/>
        <w:jc w:val="center"/>
        <w:rPr>
          <w:rFonts w:ascii="华文中宋" w:hAnsi="华文中宋" w:eastAsia="华文中宋" w:cs="宋体"/>
          <w:bCs w:val="0"/>
        </w:rPr>
      </w:pPr>
      <w:bookmarkStart w:id="31" w:name="_Toc217446038"/>
      <w:bookmarkStart w:id="32" w:name="_Toc77400779"/>
      <w:bookmarkStart w:id="33" w:name="_Toc20146"/>
      <w:bookmarkStart w:id="34" w:name="_Toc183682346"/>
      <w:bookmarkStart w:id="35" w:name="_Toc12399"/>
      <w:bookmarkStart w:id="36" w:name="_Toc183582209"/>
      <w:bookmarkStart w:id="37" w:name="_Toc89075875"/>
    </w:p>
    <w:p w14:paraId="0D147F1A">
      <w:pPr>
        <w:pStyle w:val="4"/>
        <w:spacing w:before="0" w:after="0" w:line="240" w:lineRule="exact"/>
        <w:jc w:val="center"/>
        <w:rPr>
          <w:rFonts w:ascii="华文中宋" w:hAnsi="华文中宋" w:eastAsia="华文中宋" w:cs="宋体"/>
          <w:bCs w:val="0"/>
        </w:rPr>
      </w:pPr>
    </w:p>
    <w:p w14:paraId="7071CF2D">
      <w:pPr>
        <w:rPr>
          <w:rFonts w:ascii="华文中宋" w:hAnsi="华文中宋" w:eastAsia="华文中宋" w:cs="宋体"/>
        </w:rPr>
      </w:pPr>
    </w:p>
    <w:p w14:paraId="636BBF3A">
      <w:pPr>
        <w:rPr>
          <w:rFonts w:ascii="华文中宋" w:hAnsi="华文中宋" w:eastAsia="华文中宋" w:cs="宋体"/>
        </w:rPr>
      </w:pPr>
    </w:p>
    <w:p w14:paraId="0F8A72DE">
      <w:pPr>
        <w:pStyle w:val="2"/>
        <w:rPr>
          <w:rFonts w:ascii="华文中宋" w:hAnsi="华文中宋" w:eastAsia="华文中宋" w:cs="宋体"/>
        </w:rPr>
      </w:pPr>
    </w:p>
    <w:p w14:paraId="6F0BBE22">
      <w:pPr>
        <w:rPr>
          <w:rFonts w:ascii="华文中宋" w:hAnsi="华文中宋" w:eastAsia="华文中宋" w:cs="宋体"/>
        </w:rPr>
      </w:pPr>
    </w:p>
    <w:p w14:paraId="72AB03B2">
      <w:pPr>
        <w:pStyle w:val="2"/>
        <w:rPr>
          <w:rFonts w:ascii="华文中宋" w:hAnsi="华文中宋" w:eastAsia="华文中宋" w:cs="宋体"/>
        </w:rPr>
      </w:pPr>
    </w:p>
    <w:p w14:paraId="3C1391D8">
      <w:pPr>
        <w:rPr>
          <w:rFonts w:ascii="华文中宋" w:hAnsi="华文中宋" w:eastAsia="华文中宋" w:cs="宋体"/>
        </w:rPr>
      </w:pPr>
    </w:p>
    <w:p w14:paraId="5DA6603E">
      <w:pPr>
        <w:pStyle w:val="2"/>
        <w:rPr>
          <w:rFonts w:ascii="华文中宋" w:hAnsi="华文中宋" w:eastAsia="华文中宋" w:cs="宋体"/>
        </w:rPr>
      </w:pPr>
    </w:p>
    <w:p w14:paraId="431FB78D">
      <w:pPr>
        <w:rPr>
          <w:rFonts w:ascii="华文中宋" w:hAnsi="华文中宋" w:eastAsia="华文中宋" w:cs="宋体"/>
        </w:rPr>
      </w:pPr>
    </w:p>
    <w:p w14:paraId="7119EFC6">
      <w:pPr>
        <w:pStyle w:val="2"/>
      </w:pPr>
    </w:p>
    <w:p w14:paraId="4F53F22E">
      <w:pPr>
        <w:pStyle w:val="4"/>
        <w:spacing w:before="0" w:after="0" w:line="360" w:lineRule="auto"/>
        <w:jc w:val="center"/>
        <w:rPr>
          <w:rFonts w:ascii="华文中宋" w:hAnsi="华文中宋" w:eastAsia="华文中宋" w:cs="宋体"/>
          <w:bCs w:val="0"/>
        </w:rPr>
      </w:pPr>
      <w:r>
        <w:rPr>
          <w:rFonts w:hint="eastAsia" w:ascii="华文中宋" w:hAnsi="华文中宋" w:eastAsia="华文中宋" w:cs="宋体"/>
          <w:bCs w:val="0"/>
        </w:rPr>
        <w:t>第三章 遴选文件</w:t>
      </w:r>
      <w:bookmarkEnd w:id="31"/>
      <w:bookmarkEnd w:id="32"/>
      <w:bookmarkEnd w:id="33"/>
      <w:bookmarkEnd w:id="34"/>
      <w:bookmarkEnd w:id="35"/>
      <w:bookmarkEnd w:id="36"/>
      <w:bookmarkEnd w:id="37"/>
      <w:bookmarkStart w:id="38" w:name="_Toc183582210"/>
      <w:bookmarkStart w:id="39" w:name="_Toc217446039"/>
      <w:bookmarkStart w:id="40" w:name="_Toc183682347"/>
    </w:p>
    <w:p w14:paraId="298B0EFF">
      <w:pPr>
        <w:rPr>
          <w:rFonts w:ascii="华文中宋" w:hAnsi="华文中宋" w:eastAsia="华文中宋"/>
          <w:sz w:val="24"/>
        </w:rPr>
      </w:pPr>
    </w:p>
    <w:bookmarkEnd w:id="38"/>
    <w:bookmarkEnd w:id="39"/>
    <w:bookmarkEnd w:id="40"/>
    <w:p w14:paraId="2C22A13A">
      <w:pPr>
        <w:tabs>
          <w:tab w:val="left" w:pos="7665"/>
        </w:tabs>
        <w:spacing w:line="360" w:lineRule="auto"/>
        <w:ind w:firstLine="480" w:firstLineChars="200"/>
        <w:jc w:val="left"/>
        <w:outlineLvl w:val="5"/>
        <w:rPr>
          <w:rFonts w:ascii="华文中宋" w:hAnsi="华文中宋" w:eastAsia="华文中宋" w:cs="宋体"/>
          <w:sz w:val="24"/>
        </w:rPr>
      </w:pPr>
      <w:r>
        <w:rPr>
          <w:rFonts w:hint="eastAsia" w:ascii="华文中宋" w:hAnsi="华文中宋" w:eastAsia="华文中宋" w:cs="宋体"/>
          <w:sz w:val="24"/>
        </w:rPr>
        <w:t>1、</w:t>
      </w:r>
      <w:r>
        <w:rPr>
          <w:rFonts w:hint="eastAsia" w:ascii="华文中宋" w:hAnsi="华文中宋" w:eastAsia="华文中宋"/>
          <w:sz w:val="24"/>
        </w:rPr>
        <w:t>遴选</w:t>
      </w:r>
      <w:r>
        <w:rPr>
          <w:rFonts w:hint="eastAsia" w:ascii="华文中宋" w:hAnsi="华文中宋" w:eastAsia="华文中宋" w:cs="宋体"/>
          <w:sz w:val="24"/>
        </w:rPr>
        <w:t>文件是供应商准备和参加遴选的依据，同时也是医院专家评审的重要材料，具有准法律文件性质。遴选文件用以阐明遴选项目所需的资质、技术、服务及等要求、遴选程序、有关规定和注意事项等。本遴选文件包括以下内容：</w:t>
      </w:r>
    </w:p>
    <w:p w14:paraId="55D02990">
      <w:pPr>
        <w:tabs>
          <w:tab w:val="left" w:pos="720"/>
        </w:tabs>
        <w:spacing w:line="360" w:lineRule="auto"/>
        <w:ind w:firstLine="480" w:firstLineChars="200"/>
        <w:outlineLvl w:val="5"/>
        <w:rPr>
          <w:rFonts w:ascii="华文中宋" w:hAnsi="华文中宋" w:eastAsia="华文中宋" w:cs="宋体"/>
          <w:sz w:val="24"/>
        </w:rPr>
      </w:pPr>
      <w:r>
        <w:rPr>
          <w:rFonts w:hint="eastAsia" w:ascii="华文中宋" w:hAnsi="华文中宋" w:eastAsia="华文中宋" w:cs="宋体"/>
          <w:sz w:val="24"/>
        </w:rPr>
        <w:t>（一）遴选公告；</w:t>
      </w:r>
    </w:p>
    <w:p w14:paraId="0593FE31">
      <w:pPr>
        <w:tabs>
          <w:tab w:val="left" w:pos="720"/>
        </w:tabs>
        <w:spacing w:line="360" w:lineRule="auto"/>
        <w:ind w:firstLine="480" w:firstLineChars="200"/>
        <w:outlineLvl w:val="5"/>
        <w:rPr>
          <w:rFonts w:ascii="华文中宋" w:hAnsi="华文中宋" w:eastAsia="华文中宋" w:cs="宋体"/>
          <w:sz w:val="24"/>
        </w:rPr>
      </w:pPr>
      <w:r>
        <w:rPr>
          <w:rFonts w:hint="eastAsia" w:ascii="华文中宋" w:hAnsi="华文中宋" w:eastAsia="华文中宋" w:cs="宋体"/>
          <w:sz w:val="24"/>
        </w:rPr>
        <w:t>（二）参加遴选须知；</w:t>
      </w:r>
    </w:p>
    <w:p w14:paraId="01501034">
      <w:pPr>
        <w:tabs>
          <w:tab w:val="left" w:pos="720"/>
        </w:tabs>
        <w:spacing w:line="360" w:lineRule="auto"/>
        <w:ind w:firstLine="480" w:firstLineChars="200"/>
        <w:outlineLvl w:val="5"/>
        <w:rPr>
          <w:rFonts w:ascii="华文中宋" w:hAnsi="华文中宋" w:eastAsia="华文中宋" w:cs="宋体"/>
          <w:sz w:val="24"/>
        </w:rPr>
      </w:pPr>
      <w:r>
        <w:rPr>
          <w:rFonts w:hint="eastAsia" w:ascii="华文中宋" w:hAnsi="华文中宋" w:eastAsia="华文中宋" w:cs="宋体"/>
          <w:sz w:val="24"/>
        </w:rPr>
        <w:t>（三）遴选文件格式；</w:t>
      </w:r>
    </w:p>
    <w:p w14:paraId="7A8E3344">
      <w:pPr>
        <w:tabs>
          <w:tab w:val="left" w:pos="720"/>
        </w:tabs>
        <w:spacing w:line="360" w:lineRule="auto"/>
        <w:ind w:firstLine="480" w:firstLineChars="200"/>
        <w:outlineLvl w:val="5"/>
        <w:rPr>
          <w:rFonts w:ascii="华文中宋" w:hAnsi="华文中宋" w:eastAsia="华文中宋" w:cs="宋体"/>
          <w:sz w:val="24"/>
        </w:rPr>
      </w:pPr>
      <w:r>
        <w:rPr>
          <w:rFonts w:hint="eastAsia" w:ascii="华文中宋" w:hAnsi="华文中宋" w:eastAsia="华文中宋" w:cs="宋体"/>
          <w:sz w:val="24"/>
        </w:rPr>
        <w:t>（四）参加遴选人和产品的资格、资质性及其他类似效力要求；</w:t>
      </w:r>
    </w:p>
    <w:p w14:paraId="4A43B0E9">
      <w:pPr>
        <w:tabs>
          <w:tab w:val="left" w:pos="720"/>
        </w:tabs>
        <w:spacing w:line="360" w:lineRule="auto"/>
        <w:ind w:firstLine="480" w:firstLineChars="200"/>
        <w:outlineLvl w:val="5"/>
        <w:rPr>
          <w:rFonts w:ascii="华文中宋" w:hAnsi="华文中宋" w:eastAsia="华文中宋" w:cs="宋体"/>
          <w:sz w:val="24"/>
        </w:rPr>
      </w:pPr>
      <w:r>
        <w:rPr>
          <w:rFonts w:hint="eastAsia" w:ascii="华文中宋" w:hAnsi="华文中宋" w:eastAsia="华文中宋" w:cs="宋体"/>
          <w:sz w:val="24"/>
        </w:rPr>
        <w:t>（五）参加遴选应当提供的资格、资质性及其他类似效力要求的相关证明材料；</w:t>
      </w:r>
    </w:p>
    <w:p w14:paraId="7CDF4998">
      <w:pPr>
        <w:tabs>
          <w:tab w:val="left" w:pos="720"/>
        </w:tabs>
        <w:spacing w:line="360" w:lineRule="auto"/>
        <w:ind w:firstLine="480" w:firstLineChars="200"/>
        <w:outlineLvl w:val="5"/>
        <w:rPr>
          <w:rFonts w:ascii="华文中宋" w:hAnsi="华文中宋" w:eastAsia="华文中宋" w:cs="宋体"/>
          <w:sz w:val="24"/>
        </w:rPr>
      </w:pPr>
      <w:r>
        <w:rPr>
          <w:rFonts w:hint="eastAsia" w:ascii="华文中宋" w:hAnsi="华文中宋" w:eastAsia="华文中宋" w:cs="宋体"/>
          <w:sz w:val="24"/>
        </w:rPr>
        <w:t>（六）</w:t>
      </w:r>
      <w:r>
        <w:rPr>
          <w:rFonts w:hint="eastAsia" w:ascii="华文中宋" w:hAnsi="华文中宋" w:eastAsia="华文中宋"/>
          <w:sz w:val="24"/>
        </w:rPr>
        <w:t>遴选</w:t>
      </w:r>
      <w:r>
        <w:rPr>
          <w:rFonts w:hint="eastAsia" w:ascii="华文中宋" w:hAnsi="华文中宋" w:eastAsia="华文中宋" w:cs="宋体"/>
          <w:sz w:val="24"/>
        </w:rPr>
        <w:t>项目技术、商务及其他要求；</w:t>
      </w:r>
    </w:p>
    <w:p w14:paraId="397D7DBB">
      <w:pPr>
        <w:tabs>
          <w:tab w:val="left" w:pos="7665"/>
        </w:tabs>
        <w:spacing w:line="360" w:lineRule="auto"/>
        <w:ind w:firstLine="480" w:firstLineChars="200"/>
        <w:outlineLvl w:val="5"/>
        <w:rPr>
          <w:rFonts w:ascii="华文中宋" w:hAnsi="华文中宋" w:eastAsia="华文中宋" w:cs="宋体"/>
          <w:sz w:val="24"/>
        </w:rPr>
      </w:pPr>
      <w:r>
        <w:rPr>
          <w:rFonts w:hint="eastAsia" w:ascii="华文中宋" w:hAnsi="华文中宋" w:eastAsia="华文中宋" w:cs="宋体"/>
          <w:sz w:val="24"/>
        </w:rPr>
        <w:t>2、参加遴选人应认真阅读和充分理解遴选文件中所有的事项、格式条款和规范要求。参加人没有对遴选文件全面做出实质性响应是参加人的风险。没有按照遴选文件要求作出实质性响应的遴选文件将被拒绝。</w:t>
      </w:r>
    </w:p>
    <w:p w14:paraId="75E78F25">
      <w:pPr>
        <w:tabs>
          <w:tab w:val="left" w:pos="7665"/>
        </w:tabs>
        <w:spacing w:line="360" w:lineRule="auto"/>
        <w:ind w:firstLine="480" w:firstLineChars="200"/>
        <w:outlineLvl w:val="5"/>
        <w:rPr>
          <w:rFonts w:ascii="华文中宋" w:hAnsi="华文中宋" w:eastAsia="华文中宋" w:cs="宋体"/>
          <w:sz w:val="24"/>
        </w:rPr>
      </w:pPr>
    </w:p>
    <w:p w14:paraId="650B71C4">
      <w:pPr>
        <w:spacing w:line="320" w:lineRule="exact"/>
        <w:ind w:firstLine="2711" w:firstLineChars="900"/>
        <w:rPr>
          <w:b/>
          <w:sz w:val="30"/>
          <w:szCs w:val="30"/>
        </w:rPr>
      </w:pPr>
    </w:p>
    <w:p w14:paraId="4E458E6A">
      <w:pPr>
        <w:spacing w:line="320" w:lineRule="exact"/>
        <w:ind w:firstLine="2711" w:firstLineChars="900"/>
        <w:rPr>
          <w:b/>
          <w:sz w:val="30"/>
          <w:szCs w:val="30"/>
        </w:rPr>
      </w:pPr>
    </w:p>
    <w:p w14:paraId="72143CD6">
      <w:pPr>
        <w:spacing w:line="320" w:lineRule="exact"/>
        <w:ind w:firstLine="2711" w:firstLineChars="900"/>
        <w:rPr>
          <w:b/>
          <w:sz w:val="30"/>
          <w:szCs w:val="30"/>
        </w:rPr>
      </w:pPr>
    </w:p>
    <w:p w14:paraId="5800D880">
      <w:pPr>
        <w:spacing w:line="320" w:lineRule="exact"/>
        <w:ind w:firstLine="2711" w:firstLineChars="900"/>
        <w:rPr>
          <w:b/>
          <w:sz w:val="30"/>
          <w:szCs w:val="30"/>
        </w:rPr>
      </w:pPr>
    </w:p>
    <w:p w14:paraId="7030B553">
      <w:pPr>
        <w:spacing w:line="320" w:lineRule="exact"/>
        <w:ind w:firstLine="2711" w:firstLineChars="900"/>
        <w:rPr>
          <w:b/>
          <w:sz w:val="30"/>
          <w:szCs w:val="30"/>
        </w:rPr>
      </w:pPr>
    </w:p>
    <w:p w14:paraId="59D866B6">
      <w:pPr>
        <w:spacing w:line="320" w:lineRule="exact"/>
        <w:ind w:firstLine="2711" w:firstLineChars="900"/>
        <w:rPr>
          <w:b/>
          <w:sz w:val="30"/>
          <w:szCs w:val="30"/>
        </w:rPr>
      </w:pPr>
    </w:p>
    <w:p w14:paraId="4DC404FA">
      <w:pPr>
        <w:spacing w:line="320" w:lineRule="exact"/>
        <w:ind w:firstLine="2711" w:firstLineChars="900"/>
        <w:rPr>
          <w:b/>
          <w:sz w:val="30"/>
          <w:szCs w:val="30"/>
        </w:rPr>
      </w:pPr>
    </w:p>
    <w:p w14:paraId="54D4C3DF">
      <w:pPr>
        <w:spacing w:line="320" w:lineRule="exact"/>
        <w:ind w:firstLine="2711" w:firstLineChars="900"/>
        <w:rPr>
          <w:b/>
          <w:sz w:val="30"/>
          <w:szCs w:val="30"/>
        </w:rPr>
      </w:pPr>
    </w:p>
    <w:p w14:paraId="65997BD0">
      <w:pPr>
        <w:spacing w:line="320" w:lineRule="exact"/>
        <w:ind w:firstLine="2711" w:firstLineChars="900"/>
        <w:rPr>
          <w:b/>
          <w:sz w:val="30"/>
          <w:szCs w:val="30"/>
        </w:rPr>
      </w:pPr>
    </w:p>
    <w:p w14:paraId="771776AF">
      <w:pPr>
        <w:pStyle w:val="2"/>
        <w:rPr>
          <w:b/>
          <w:sz w:val="30"/>
          <w:szCs w:val="30"/>
        </w:rPr>
      </w:pPr>
    </w:p>
    <w:p w14:paraId="15AB7153">
      <w:pPr>
        <w:rPr>
          <w:b/>
          <w:sz w:val="30"/>
          <w:szCs w:val="30"/>
        </w:rPr>
      </w:pPr>
    </w:p>
    <w:p w14:paraId="2F0003B1">
      <w:pPr>
        <w:pStyle w:val="2"/>
      </w:pPr>
    </w:p>
    <w:p w14:paraId="058D08E2">
      <w:pPr>
        <w:pStyle w:val="2"/>
      </w:pPr>
    </w:p>
    <w:p w14:paraId="656E6609"/>
    <w:p w14:paraId="1AF0F6A8">
      <w:pPr>
        <w:spacing w:line="320" w:lineRule="exact"/>
        <w:ind w:firstLine="2711" w:firstLineChars="900"/>
        <w:rPr>
          <w:b/>
          <w:sz w:val="30"/>
          <w:szCs w:val="30"/>
        </w:rPr>
      </w:pPr>
    </w:p>
    <w:p w14:paraId="0519630E">
      <w:pPr>
        <w:pStyle w:val="2"/>
      </w:pPr>
    </w:p>
    <w:p w14:paraId="47B7F621">
      <w:pPr>
        <w:spacing w:line="320" w:lineRule="exact"/>
        <w:ind w:firstLine="2703" w:firstLineChars="900"/>
        <w:rPr>
          <w:rFonts w:ascii="华文中宋" w:hAnsi="华文中宋" w:eastAsia="华文中宋"/>
          <w:b/>
          <w:sz w:val="30"/>
          <w:szCs w:val="30"/>
        </w:rPr>
      </w:pPr>
    </w:p>
    <w:p w14:paraId="7741B2A6">
      <w:pPr>
        <w:spacing w:line="600" w:lineRule="exact"/>
        <w:ind w:left="2018" w:hanging="2018" w:hangingChars="672"/>
        <w:outlineLvl w:val="5"/>
        <w:rPr>
          <w:rFonts w:hint="eastAsia" w:ascii="华文中宋" w:hAnsi="华文中宋" w:eastAsia="华文中宋"/>
          <w:b/>
          <w:sz w:val="30"/>
          <w:szCs w:val="30"/>
          <w:highlight w:val="none"/>
        </w:rPr>
      </w:pPr>
      <w:r>
        <w:rPr>
          <w:rFonts w:hint="eastAsia" w:ascii="华文中宋" w:hAnsi="华文中宋" w:eastAsia="华文中宋"/>
          <w:b/>
          <w:sz w:val="30"/>
          <w:szCs w:val="30"/>
        </w:rPr>
        <w:t xml:space="preserve">      </w:t>
      </w:r>
      <w:r>
        <w:rPr>
          <w:rFonts w:hint="eastAsia" w:ascii="华文中宋" w:hAnsi="华文中宋" w:eastAsia="华文中宋"/>
          <w:b/>
          <w:sz w:val="30"/>
          <w:szCs w:val="30"/>
          <w:highlight w:val="none"/>
        </w:rPr>
        <w:t>第四章 遴选文件格式要求</w:t>
      </w:r>
    </w:p>
    <w:p w14:paraId="7C2FDE03">
      <w:pPr>
        <w:rPr>
          <w:sz w:val="13"/>
          <w:highlight w:val="none"/>
        </w:rPr>
      </w:pPr>
    </w:p>
    <w:tbl>
      <w:tblPr>
        <w:tblStyle w:val="16"/>
        <w:tblpPr w:leftFromText="180" w:rightFromText="180" w:vertAnchor="text" w:horzAnchor="page" w:tblpX="2100" w:tblpY="323"/>
        <w:tblOverlap w:val="never"/>
        <w:tblW w:w="909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4"/>
        <w:gridCol w:w="2519"/>
        <w:gridCol w:w="5809"/>
      </w:tblGrid>
      <w:tr w14:paraId="6F0B6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64" w:type="dxa"/>
            <w:noWrap/>
          </w:tcPr>
          <w:p w14:paraId="48DB62C1">
            <w:pPr>
              <w:spacing w:line="360" w:lineRule="exact"/>
              <w:rPr>
                <w:rFonts w:ascii="华文中宋" w:hAnsi="华文中宋" w:eastAsia="华文中宋"/>
                <w:szCs w:val="21"/>
                <w:highlight w:val="none"/>
              </w:rPr>
            </w:pPr>
            <w:r>
              <w:rPr>
                <w:rFonts w:hint="eastAsia" w:ascii="华文中宋" w:hAnsi="华文中宋" w:eastAsia="华文中宋"/>
                <w:szCs w:val="21"/>
                <w:highlight w:val="none"/>
              </w:rPr>
              <w:t>顺序</w:t>
            </w:r>
          </w:p>
        </w:tc>
        <w:tc>
          <w:tcPr>
            <w:tcW w:w="2519" w:type="dxa"/>
            <w:noWrap/>
          </w:tcPr>
          <w:p w14:paraId="5D43982F">
            <w:pPr>
              <w:spacing w:line="360" w:lineRule="exact"/>
              <w:ind w:firstLine="420" w:firstLineChars="200"/>
              <w:rPr>
                <w:rFonts w:ascii="华文中宋" w:hAnsi="华文中宋" w:eastAsia="华文中宋"/>
                <w:szCs w:val="21"/>
                <w:highlight w:val="none"/>
              </w:rPr>
            </w:pPr>
            <w:r>
              <w:rPr>
                <w:rFonts w:hint="eastAsia" w:ascii="华文中宋" w:hAnsi="华文中宋" w:eastAsia="华文中宋"/>
                <w:szCs w:val="21"/>
                <w:highlight w:val="none"/>
              </w:rPr>
              <w:t>内容</w:t>
            </w:r>
          </w:p>
        </w:tc>
        <w:tc>
          <w:tcPr>
            <w:tcW w:w="5809" w:type="dxa"/>
            <w:noWrap/>
          </w:tcPr>
          <w:p w14:paraId="588F519D">
            <w:pPr>
              <w:spacing w:line="360" w:lineRule="exact"/>
              <w:ind w:firstLine="1260" w:firstLineChars="600"/>
              <w:rPr>
                <w:rFonts w:ascii="华文中宋" w:hAnsi="华文中宋" w:eastAsia="华文中宋"/>
                <w:szCs w:val="21"/>
                <w:highlight w:val="none"/>
              </w:rPr>
            </w:pPr>
            <w:r>
              <w:rPr>
                <w:rFonts w:hint="eastAsia" w:ascii="华文中宋" w:hAnsi="华文中宋" w:eastAsia="华文中宋"/>
                <w:szCs w:val="21"/>
                <w:highlight w:val="none"/>
              </w:rPr>
              <w:t>具体要求</w:t>
            </w:r>
          </w:p>
        </w:tc>
      </w:tr>
      <w:tr w14:paraId="0B212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trPr>
        <w:tc>
          <w:tcPr>
            <w:tcW w:w="764" w:type="dxa"/>
            <w:noWrap/>
            <w:vAlign w:val="center"/>
          </w:tcPr>
          <w:p w14:paraId="325AC78A">
            <w:pPr>
              <w:spacing w:line="360" w:lineRule="exact"/>
              <w:jc w:val="center"/>
              <w:rPr>
                <w:rFonts w:ascii="华文中宋" w:hAnsi="华文中宋" w:eastAsia="华文中宋"/>
                <w:szCs w:val="21"/>
                <w:highlight w:val="none"/>
              </w:rPr>
            </w:pPr>
            <w:r>
              <w:rPr>
                <w:rFonts w:ascii="华文中宋" w:hAnsi="华文中宋" w:eastAsia="华文中宋"/>
                <w:szCs w:val="21"/>
                <w:highlight w:val="none"/>
              </w:rPr>
              <w:t>1</w:t>
            </w:r>
          </w:p>
        </w:tc>
        <w:tc>
          <w:tcPr>
            <w:tcW w:w="2519" w:type="dxa"/>
            <w:noWrap/>
            <w:vAlign w:val="center"/>
          </w:tcPr>
          <w:p w14:paraId="0F4CAE46">
            <w:pPr>
              <w:spacing w:line="360" w:lineRule="exact"/>
              <w:rPr>
                <w:rFonts w:ascii="华文中宋" w:hAnsi="华文中宋" w:eastAsia="华文中宋"/>
                <w:szCs w:val="21"/>
                <w:highlight w:val="none"/>
              </w:rPr>
            </w:pPr>
            <w:r>
              <w:rPr>
                <w:rFonts w:hint="eastAsia" w:ascii="华文中宋" w:hAnsi="华文中宋" w:eastAsia="华文中宋"/>
                <w:szCs w:val="21"/>
                <w:highlight w:val="none"/>
              </w:rPr>
              <w:t>封面</w:t>
            </w:r>
          </w:p>
        </w:tc>
        <w:tc>
          <w:tcPr>
            <w:tcW w:w="5809" w:type="dxa"/>
            <w:noWrap/>
            <w:vAlign w:val="center"/>
          </w:tcPr>
          <w:p w14:paraId="30C1E784">
            <w:pPr>
              <w:spacing w:line="360" w:lineRule="exact"/>
              <w:rPr>
                <w:rFonts w:ascii="华文中宋" w:hAnsi="华文中宋" w:eastAsia="华文中宋"/>
                <w:szCs w:val="21"/>
                <w:highlight w:val="none"/>
              </w:rPr>
            </w:pPr>
            <w:r>
              <w:rPr>
                <w:rFonts w:hint="eastAsia" w:ascii="华文中宋" w:hAnsi="华文中宋" w:eastAsia="华文中宋"/>
                <w:szCs w:val="21"/>
                <w:highlight w:val="none"/>
              </w:rPr>
              <w:t>格式详见附表1，加盖</w:t>
            </w:r>
            <w:r>
              <w:rPr>
                <w:rFonts w:hint="eastAsia" w:ascii="华文中宋" w:hAnsi="华文中宋" w:eastAsia="华文中宋"/>
                <w:szCs w:val="21"/>
                <w:highlight w:val="none"/>
                <w:lang w:eastAsia="zh-CN"/>
              </w:rPr>
              <w:t>遴选人</w:t>
            </w:r>
            <w:r>
              <w:rPr>
                <w:rFonts w:hint="eastAsia" w:ascii="华文中宋" w:hAnsi="华文中宋" w:eastAsia="华文中宋"/>
                <w:szCs w:val="21"/>
                <w:highlight w:val="none"/>
              </w:rPr>
              <w:t>公（鲜）章。</w:t>
            </w:r>
          </w:p>
        </w:tc>
      </w:tr>
      <w:tr w14:paraId="7A261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7" w:hRule="atLeast"/>
        </w:trPr>
        <w:tc>
          <w:tcPr>
            <w:tcW w:w="764" w:type="dxa"/>
            <w:noWrap/>
            <w:vAlign w:val="center"/>
          </w:tcPr>
          <w:p w14:paraId="0E320C38">
            <w:pPr>
              <w:spacing w:line="360" w:lineRule="exact"/>
              <w:jc w:val="center"/>
              <w:rPr>
                <w:rFonts w:ascii="华文中宋" w:hAnsi="华文中宋" w:eastAsia="华文中宋"/>
                <w:szCs w:val="21"/>
                <w:highlight w:val="none"/>
              </w:rPr>
            </w:pPr>
            <w:r>
              <w:rPr>
                <w:rFonts w:hint="eastAsia" w:ascii="华文中宋" w:hAnsi="华文中宋" w:eastAsia="华文中宋"/>
                <w:szCs w:val="21"/>
                <w:highlight w:val="none"/>
              </w:rPr>
              <w:t>2</w:t>
            </w:r>
          </w:p>
        </w:tc>
        <w:tc>
          <w:tcPr>
            <w:tcW w:w="2519" w:type="dxa"/>
            <w:noWrap/>
            <w:vAlign w:val="center"/>
          </w:tcPr>
          <w:p w14:paraId="034B45C3">
            <w:pPr>
              <w:spacing w:line="360" w:lineRule="exact"/>
              <w:rPr>
                <w:rFonts w:ascii="华文中宋" w:hAnsi="华文中宋" w:eastAsia="华文中宋"/>
                <w:szCs w:val="21"/>
                <w:highlight w:val="none"/>
              </w:rPr>
            </w:pPr>
            <w:r>
              <w:rPr>
                <w:rFonts w:hint="eastAsia" w:ascii="华文中宋" w:hAnsi="华文中宋" w:eastAsia="华文中宋"/>
                <w:szCs w:val="21"/>
                <w:highlight w:val="none"/>
                <w:lang w:eastAsia="zh-CN"/>
              </w:rPr>
              <w:t>遴选人</w:t>
            </w:r>
            <w:r>
              <w:rPr>
                <w:rFonts w:hint="eastAsia" w:ascii="华文中宋" w:hAnsi="华文中宋" w:eastAsia="华文中宋"/>
                <w:szCs w:val="21"/>
                <w:highlight w:val="none"/>
              </w:rPr>
              <w:t>基本情况一览表</w:t>
            </w:r>
          </w:p>
        </w:tc>
        <w:tc>
          <w:tcPr>
            <w:tcW w:w="5809" w:type="dxa"/>
            <w:noWrap/>
            <w:vAlign w:val="center"/>
          </w:tcPr>
          <w:p w14:paraId="04710488">
            <w:pPr>
              <w:spacing w:line="360" w:lineRule="exact"/>
              <w:rPr>
                <w:rFonts w:ascii="华文中宋" w:hAnsi="华文中宋" w:eastAsia="华文中宋"/>
                <w:szCs w:val="21"/>
                <w:highlight w:val="none"/>
              </w:rPr>
            </w:pPr>
            <w:r>
              <w:rPr>
                <w:rFonts w:hint="eastAsia" w:ascii="华文中宋" w:hAnsi="华文中宋" w:eastAsia="华文中宋"/>
                <w:szCs w:val="21"/>
                <w:highlight w:val="none"/>
              </w:rPr>
              <w:t>格式详见附表2，加盖</w:t>
            </w:r>
            <w:r>
              <w:rPr>
                <w:rFonts w:hint="eastAsia" w:ascii="华文中宋" w:hAnsi="华文中宋" w:eastAsia="华文中宋"/>
                <w:szCs w:val="21"/>
                <w:highlight w:val="none"/>
                <w:lang w:eastAsia="zh-CN"/>
              </w:rPr>
              <w:t>遴选人</w:t>
            </w:r>
            <w:r>
              <w:rPr>
                <w:rFonts w:hint="eastAsia" w:ascii="华文中宋" w:hAnsi="华文中宋" w:eastAsia="华文中宋"/>
                <w:szCs w:val="21"/>
                <w:highlight w:val="none"/>
              </w:rPr>
              <w:t>公（鲜）章。</w:t>
            </w:r>
          </w:p>
        </w:tc>
      </w:tr>
      <w:tr w14:paraId="71840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8" w:hRule="atLeast"/>
        </w:trPr>
        <w:tc>
          <w:tcPr>
            <w:tcW w:w="764" w:type="dxa"/>
            <w:noWrap/>
            <w:vAlign w:val="center"/>
          </w:tcPr>
          <w:p w14:paraId="252D7518">
            <w:pPr>
              <w:spacing w:line="360" w:lineRule="exact"/>
              <w:jc w:val="center"/>
              <w:rPr>
                <w:rFonts w:ascii="华文中宋" w:hAnsi="华文中宋" w:eastAsia="华文中宋"/>
                <w:szCs w:val="21"/>
                <w:highlight w:val="none"/>
              </w:rPr>
            </w:pPr>
            <w:r>
              <w:rPr>
                <w:rFonts w:hint="eastAsia" w:ascii="华文中宋" w:hAnsi="华文中宋" w:eastAsia="华文中宋"/>
                <w:szCs w:val="21"/>
                <w:highlight w:val="none"/>
              </w:rPr>
              <w:t>3</w:t>
            </w:r>
          </w:p>
        </w:tc>
        <w:tc>
          <w:tcPr>
            <w:tcW w:w="2519" w:type="dxa"/>
            <w:noWrap/>
            <w:vAlign w:val="center"/>
          </w:tcPr>
          <w:p w14:paraId="44F83C7C">
            <w:pPr>
              <w:spacing w:line="360" w:lineRule="exact"/>
              <w:rPr>
                <w:rFonts w:ascii="华文中宋" w:hAnsi="华文中宋" w:eastAsia="华文中宋"/>
                <w:szCs w:val="21"/>
                <w:highlight w:val="none"/>
              </w:rPr>
            </w:pPr>
            <w:r>
              <w:rPr>
                <w:rFonts w:hint="eastAsia" w:ascii="华文中宋" w:hAnsi="华文中宋" w:eastAsia="华文中宋"/>
                <w:szCs w:val="21"/>
                <w:highlight w:val="none"/>
                <w:lang w:eastAsia="zh-CN"/>
              </w:rPr>
              <w:t>遴选人</w:t>
            </w:r>
            <w:r>
              <w:rPr>
                <w:rFonts w:hint="eastAsia" w:ascii="华文中宋" w:hAnsi="华文中宋" w:eastAsia="华文中宋"/>
                <w:szCs w:val="21"/>
                <w:highlight w:val="none"/>
              </w:rPr>
              <w:t>对所授权代表的授权委托书</w:t>
            </w:r>
          </w:p>
        </w:tc>
        <w:tc>
          <w:tcPr>
            <w:tcW w:w="5809" w:type="dxa"/>
            <w:noWrap/>
            <w:vAlign w:val="center"/>
          </w:tcPr>
          <w:p w14:paraId="024530DB">
            <w:pPr>
              <w:spacing w:line="360" w:lineRule="exact"/>
              <w:rPr>
                <w:rFonts w:ascii="华文中宋" w:hAnsi="华文中宋" w:eastAsia="华文中宋"/>
                <w:szCs w:val="21"/>
                <w:highlight w:val="none"/>
              </w:rPr>
            </w:pPr>
            <w:r>
              <w:rPr>
                <w:rFonts w:hint="eastAsia" w:ascii="华文中宋" w:hAnsi="华文中宋" w:eastAsia="华文中宋"/>
                <w:szCs w:val="21"/>
                <w:highlight w:val="none"/>
              </w:rPr>
              <w:t>格式详见附表3，加盖</w:t>
            </w:r>
            <w:r>
              <w:rPr>
                <w:rFonts w:hint="eastAsia" w:ascii="华文中宋" w:hAnsi="华文中宋" w:eastAsia="华文中宋"/>
                <w:szCs w:val="21"/>
                <w:highlight w:val="none"/>
                <w:lang w:eastAsia="zh-CN"/>
              </w:rPr>
              <w:t>遴选人</w:t>
            </w:r>
            <w:r>
              <w:rPr>
                <w:rFonts w:hint="eastAsia" w:ascii="华文中宋" w:hAnsi="华文中宋" w:eastAsia="华文中宋"/>
                <w:szCs w:val="21"/>
                <w:highlight w:val="none"/>
              </w:rPr>
              <w:t>公（鲜）章。</w:t>
            </w:r>
          </w:p>
        </w:tc>
      </w:tr>
      <w:tr w14:paraId="28C30C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4" w:type="dxa"/>
            <w:noWrap/>
          </w:tcPr>
          <w:p w14:paraId="41D74B28">
            <w:pPr>
              <w:spacing w:line="360" w:lineRule="exact"/>
              <w:jc w:val="center"/>
              <w:rPr>
                <w:rFonts w:ascii="华文中宋" w:hAnsi="华文中宋" w:eastAsia="华文中宋"/>
                <w:szCs w:val="21"/>
                <w:highlight w:val="none"/>
              </w:rPr>
            </w:pPr>
            <w:r>
              <w:rPr>
                <w:rFonts w:hint="eastAsia" w:ascii="华文中宋" w:hAnsi="华文中宋" w:eastAsia="华文中宋"/>
                <w:szCs w:val="21"/>
                <w:highlight w:val="none"/>
              </w:rPr>
              <w:t>4</w:t>
            </w:r>
          </w:p>
        </w:tc>
        <w:tc>
          <w:tcPr>
            <w:tcW w:w="2519" w:type="dxa"/>
            <w:noWrap/>
          </w:tcPr>
          <w:p w14:paraId="3B8B9077">
            <w:pPr>
              <w:spacing w:line="360" w:lineRule="exact"/>
              <w:rPr>
                <w:rFonts w:ascii="华文中宋" w:hAnsi="华文中宋" w:eastAsia="华文中宋"/>
                <w:szCs w:val="21"/>
                <w:highlight w:val="none"/>
              </w:rPr>
            </w:pPr>
            <w:r>
              <w:rPr>
                <w:rFonts w:hint="eastAsia" w:ascii="华文中宋" w:hAnsi="华文中宋" w:eastAsia="华文中宋"/>
                <w:szCs w:val="21"/>
                <w:highlight w:val="none"/>
                <w:lang w:eastAsia="zh-CN"/>
              </w:rPr>
              <w:t>遴选人</w:t>
            </w:r>
            <w:r>
              <w:rPr>
                <w:rFonts w:hint="eastAsia" w:ascii="华文中宋" w:hAnsi="华文中宋" w:eastAsia="华文中宋"/>
                <w:szCs w:val="21"/>
                <w:highlight w:val="none"/>
              </w:rPr>
              <w:t>承诺书</w:t>
            </w:r>
          </w:p>
        </w:tc>
        <w:tc>
          <w:tcPr>
            <w:tcW w:w="5809" w:type="dxa"/>
            <w:noWrap/>
          </w:tcPr>
          <w:p w14:paraId="2DBCEA0A">
            <w:pPr>
              <w:spacing w:line="360" w:lineRule="exact"/>
              <w:rPr>
                <w:rFonts w:ascii="华文中宋" w:hAnsi="华文中宋" w:eastAsia="华文中宋"/>
                <w:szCs w:val="21"/>
                <w:highlight w:val="none"/>
              </w:rPr>
            </w:pPr>
            <w:r>
              <w:rPr>
                <w:rFonts w:hint="eastAsia" w:ascii="华文中宋" w:hAnsi="华文中宋" w:eastAsia="华文中宋"/>
                <w:szCs w:val="21"/>
                <w:highlight w:val="none"/>
              </w:rPr>
              <w:t>格式详见附表4和附表5，加盖</w:t>
            </w:r>
            <w:r>
              <w:rPr>
                <w:rFonts w:hint="eastAsia" w:ascii="华文中宋" w:hAnsi="华文中宋" w:eastAsia="华文中宋"/>
                <w:szCs w:val="21"/>
                <w:highlight w:val="none"/>
                <w:lang w:eastAsia="zh-CN"/>
              </w:rPr>
              <w:t>遴选人</w:t>
            </w:r>
            <w:r>
              <w:rPr>
                <w:rFonts w:hint="eastAsia" w:ascii="华文中宋" w:hAnsi="华文中宋" w:eastAsia="华文中宋"/>
                <w:szCs w:val="21"/>
                <w:highlight w:val="none"/>
              </w:rPr>
              <w:t>公（鲜）章。</w:t>
            </w:r>
          </w:p>
        </w:tc>
      </w:tr>
      <w:tr w14:paraId="36F02B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 w:hRule="atLeast"/>
        </w:trPr>
        <w:tc>
          <w:tcPr>
            <w:tcW w:w="764" w:type="dxa"/>
            <w:noWrap/>
          </w:tcPr>
          <w:p w14:paraId="378C1B0F">
            <w:pPr>
              <w:spacing w:line="360" w:lineRule="exact"/>
              <w:jc w:val="center"/>
              <w:rPr>
                <w:rFonts w:ascii="华文中宋" w:hAnsi="华文中宋" w:eastAsia="华文中宋"/>
                <w:szCs w:val="21"/>
                <w:highlight w:val="none"/>
              </w:rPr>
            </w:pPr>
            <w:r>
              <w:rPr>
                <w:rFonts w:hint="eastAsia" w:ascii="华文中宋" w:hAnsi="华文中宋" w:eastAsia="华文中宋"/>
                <w:szCs w:val="21"/>
                <w:highlight w:val="none"/>
              </w:rPr>
              <w:t>5</w:t>
            </w:r>
          </w:p>
        </w:tc>
        <w:tc>
          <w:tcPr>
            <w:tcW w:w="2519" w:type="dxa"/>
            <w:noWrap/>
          </w:tcPr>
          <w:p w14:paraId="644B6FD1">
            <w:pPr>
              <w:spacing w:line="360" w:lineRule="exact"/>
              <w:rPr>
                <w:rFonts w:ascii="华文中宋" w:hAnsi="华文中宋" w:eastAsia="华文中宋"/>
                <w:szCs w:val="21"/>
                <w:highlight w:val="none"/>
              </w:rPr>
            </w:pPr>
            <w:r>
              <w:rPr>
                <w:rFonts w:hint="eastAsia" w:ascii="华文中宋" w:hAnsi="华文中宋" w:eastAsia="华文中宋"/>
                <w:szCs w:val="21"/>
                <w:highlight w:val="none"/>
              </w:rPr>
              <w:t>经营企业的营业执照复印件</w:t>
            </w:r>
          </w:p>
        </w:tc>
        <w:tc>
          <w:tcPr>
            <w:tcW w:w="5809" w:type="dxa"/>
            <w:noWrap/>
          </w:tcPr>
          <w:p w14:paraId="2411E076">
            <w:pPr>
              <w:spacing w:line="360" w:lineRule="exact"/>
              <w:rPr>
                <w:rFonts w:ascii="华文中宋" w:hAnsi="华文中宋" w:eastAsia="华文中宋"/>
                <w:szCs w:val="21"/>
                <w:highlight w:val="none"/>
              </w:rPr>
            </w:pPr>
            <w:r>
              <w:rPr>
                <w:rFonts w:hint="eastAsia" w:ascii="华文中宋" w:hAnsi="华文中宋" w:eastAsia="华文中宋"/>
                <w:szCs w:val="21"/>
                <w:highlight w:val="none"/>
              </w:rPr>
              <w:t>应有有效期内材料，加盖</w:t>
            </w:r>
            <w:r>
              <w:rPr>
                <w:rFonts w:hint="eastAsia" w:ascii="华文中宋" w:hAnsi="华文中宋" w:eastAsia="华文中宋"/>
                <w:szCs w:val="21"/>
                <w:highlight w:val="none"/>
                <w:lang w:eastAsia="zh-CN"/>
              </w:rPr>
              <w:t>遴选人</w:t>
            </w:r>
            <w:r>
              <w:rPr>
                <w:rFonts w:hint="eastAsia" w:ascii="华文中宋" w:hAnsi="华文中宋" w:eastAsia="华文中宋"/>
                <w:szCs w:val="21"/>
                <w:highlight w:val="none"/>
              </w:rPr>
              <w:t>公（鲜）章</w:t>
            </w:r>
          </w:p>
        </w:tc>
      </w:tr>
      <w:tr w14:paraId="02B43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6" w:hRule="atLeast"/>
        </w:trPr>
        <w:tc>
          <w:tcPr>
            <w:tcW w:w="764" w:type="dxa"/>
            <w:noWrap/>
          </w:tcPr>
          <w:p w14:paraId="61E949A4">
            <w:pPr>
              <w:spacing w:line="360" w:lineRule="exact"/>
              <w:ind w:firstLine="105" w:firstLineChars="50"/>
              <w:jc w:val="center"/>
              <w:rPr>
                <w:rFonts w:ascii="华文中宋" w:hAnsi="华文中宋" w:eastAsia="华文中宋"/>
                <w:szCs w:val="21"/>
                <w:highlight w:val="none"/>
              </w:rPr>
            </w:pPr>
            <w:r>
              <w:rPr>
                <w:rFonts w:hint="eastAsia" w:ascii="华文中宋" w:hAnsi="华文中宋" w:eastAsia="华文中宋"/>
                <w:szCs w:val="21"/>
                <w:highlight w:val="none"/>
              </w:rPr>
              <w:t>6</w:t>
            </w:r>
          </w:p>
        </w:tc>
        <w:tc>
          <w:tcPr>
            <w:tcW w:w="2519" w:type="dxa"/>
            <w:noWrap/>
          </w:tcPr>
          <w:p w14:paraId="3E0CB4AA">
            <w:pPr>
              <w:spacing w:line="360" w:lineRule="exact"/>
              <w:rPr>
                <w:rFonts w:ascii="华文中宋" w:hAnsi="华文中宋" w:eastAsia="华文中宋"/>
                <w:szCs w:val="21"/>
                <w:highlight w:val="none"/>
              </w:rPr>
            </w:pPr>
            <w:r>
              <w:rPr>
                <w:rFonts w:hint="eastAsia" w:ascii="华文中宋" w:hAnsi="华文中宋" w:eastAsia="华文中宋"/>
                <w:szCs w:val="21"/>
                <w:highlight w:val="none"/>
              </w:rPr>
              <w:t>经营企业相关认证材料（如涉及）</w:t>
            </w:r>
          </w:p>
        </w:tc>
        <w:tc>
          <w:tcPr>
            <w:tcW w:w="5809" w:type="dxa"/>
            <w:noWrap/>
          </w:tcPr>
          <w:p w14:paraId="08B630C4">
            <w:pPr>
              <w:spacing w:line="360" w:lineRule="exact"/>
              <w:rPr>
                <w:rFonts w:ascii="华文中宋" w:hAnsi="华文中宋" w:eastAsia="华文中宋"/>
                <w:szCs w:val="21"/>
                <w:highlight w:val="none"/>
              </w:rPr>
            </w:pPr>
            <w:r>
              <w:rPr>
                <w:rFonts w:hint="eastAsia" w:ascii="华文中宋" w:hAnsi="华文中宋" w:eastAsia="华文中宋"/>
                <w:szCs w:val="21"/>
                <w:highlight w:val="none"/>
              </w:rPr>
              <w:t>由国家监督部门统一颁发的认证证书。加盖</w:t>
            </w:r>
            <w:r>
              <w:rPr>
                <w:rFonts w:hint="eastAsia" w:ascii="华文中宋" w:hAnsi="华文中宋" w:eastAsia="华文中宋"/>
                <w:szCs w:val="21"/>
                <w:highlight w:val="none"/>
                <w:lang w:eastAsia="zh-CN"/>
              </w:rPr>
              <w:t>遴选人</w:t>
            </w:r>
            <w:r>
              <w:rPr>
                <w:rFonts w:hint="eastAsia" w:ascii="华文中宋" w:hAnsi="华文中宋" w:eastAsia="华文中宋"/>
                <w:szCs w:val="21"/>
                <w:highlight w:val="none"/>
              </w:rPr>
              <w:t>公（鲜）章。</w:t>
            </w:r>
          </w:p>
        </w:tc>
      </w:tr>
      <w:tr w14:paraId="6A6C5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64" w:type="dxa"/>
            <w:noWrap/>
          </w:tcPr>
          <w:p w14:paraId="0B78FCBE">
            <w:pPr>
              <w:spacing w:line="500" w:lineRule="exact"/>
              <w:ind w:firstLine="210" w:firstLineChars="100"/>
              <w:rPr>
                <w:rFonts w:hint="eastAsia" w:ascii="华文中宋" w:hAnsi="华文中宋" w:eastAsia="华文中宋"/>
                <w:szCs w:val="21"/>
                <w:highlight w:val="none"/>
                <w:lang w:eastAsia="zh-CN"/>
              </w:rPr>
            </w:pPr>
            <w:r>
              <w:rPr>
                <w:rFonts w:hint="eastAsia" w:ascii="华文中宋" w:hAnsi="华文中宋" w:eastAsia="华文中宋"/>
                <w:szCs w:val="21"/>
                <w:highlight w:val="none"/>
                <w:lang w:val="en-US" w:eastAsia="zh-CN"/>
              </w:rPr>
              <w:t>7</w:t>
            </w:r>
          </w:p>
        </w:tc>
        <w:tc>
          <w:tcPr>
            <w:tcW w:w="2519" w:type="dxa"/>
            <w:noWrap/>
          </w:tcPr>
          <w:p w14:paraId="64C5F2E4">
            <w:pPr>
              <w:spacing w:line="360" w:lineRule="exact"/>
              <w:rPr>
                <w:rFonts w:ascii="华文中宋" w:hAnsi="华文中宋" w:eastAsia="华文中宋"/>
                <w:szCs w:val="21"/>
                <w:highlight w:val="none"/>
              </w:rPr>
            </w:pPr>
            <w:r>
              <w:rPr>
                <w:rFonts w:hint="eastAsia" w:ascii="华文中宋" w:hAnsi="华文中宋" w:eastAsia="华文中宋"/>
                <w:szCs w:val="21"/>
                <w:highlight w:val="none"/>
              </w:rPr>
              <w:t xml:space="preserve"> 技术参数要求</w:t>
            </w:r>
            <w:r>
              <w:rPr>
                <w:rFonts w:hint="eastAsia" w:ascii="华文中宋" w:hAnsi="华文中宋" w:eastAsia="华文中宋"/>
                <w:szCs w:val="21"/>
                <w:highlight w:val="none"/>
                <w:lang w:val="en-US" w:eastAsia="zh-CN"/>
              </w:rPr>
              <w:t>及</w:t>
            </w:r>
            <w:r>
              <w:rPr>
                <w:rFonts w:hint="eastAsia" w:ascii="华文中宋" w:hAnsi="华文中宋" w:eastAsia="华文中宋"/>
                <w:szCs w:val="21"/>
                <w:highlight w:val="none"/>
              </w:rPr>
              <w:t>商务要求应答</w:t>
            </w:r>
            <w:r>
              <w:rPr>
                <w:rFonts w:hint="eastAsia" w:ascii="华文中宋" w:hAnsi="华文中宋" w:eastAsia="华文中宋"/>
                <w:szCs w:val="21"/>
                <w:highlight w:val="none"/>
                <w:lang w:val="en-US" w:eastAsia="zh-CN"/>
              </w:rPr>
              <w:t>或者</w:t>
            </w:r>
            <w:r>
              <w:rPr>
                <w:rFonts w:hint="eastAsia" w:ascii="华文中宋" w:hAnsi="华文中宋" w:eastAsia="华文中宋"/>
                <w:szCs w:val="21"/>
                <w:highlight w:val="none"/>
              </w:rPr>
              <w:t>承诺</w:t>
            </w:r>
          </w:p>
        </w:tc>
        <w:tc>
          <w:tcPr>
            <w:tcW w:w="5809" w:type="dxa"/>
            <w:noWrap/>
          </w:tcPr>
          <w:p w14:paraId="0763D400">
            <w:pPr>
              <w:spacing w:line="360" w:lineRule="exact"/>
              <w:rPr>
                <w:rFonts w:ascii="华文中宋" w:hAnsi="华文中宋" w:eastAsia="华文中宋"/>
                <w:szCs w:val="21"/>
                <w:highlight w:val="none"/>
              </w:rPr>
            </w:pPr>
            <w:r>
              <w:rPr>
                <w:rFonts w:hint="eastAsia" w:ascii="华文中宋" w:hAnsi="华文中宋" w:eastAsia="华文中宋"/>
                <w:szCs w:val="21"/>
                <w:highlight w:val="none"/>
              </w:rPr>
              <w:t>第五章的要求</w:t>
            </w:r>
            <w:r>
              <w:rPr>
                <w:rFonts w:hint="eastAsia" w:ascii="华文中宋" w:hAnsi="华文中宋" w:eastAsia="华文中宋" w:cs="Times New Roman"/>
                <w:szCs w:val="21"/>
                <w:highlight w:val="none"/>
              </w:rPr>
              <w:t>均为实质性要求。</w:t>
            </w:r>
          </w:p>
        </w:tc>
      </w:tr>
      <w:tr w14:paraId="53B97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 w:hRule="atLeast"/>
        </w:trPr>
        <w:tc>
          <w:tcPr>
            <w:tcW w:w="764" w:type="dxa"/>
            <w:noWrap/>
          </w:tcPr>
          <w:p w14:paraId="26C91554">
            <w:pPr>
              <w:spacing w:line="500" w:lineRule="exact"/>
              <w:ind w:firstLine="105" w:firstLineChars="50"/>
              <w:jc w:val="center"/>
              <w:rPr>
                <w:rFonts w:hint="default" w:ascii="华文中宋" w:hAnsi="华文中宋" w:eastAsia="华文中宋"/>
                <w:szCs w:val="21"/>
                <w:highlight w:val="none"/>
                <w:lang w:val="en-US" w:eastAsia="zh-CN"/>
              </w:rPr>
            </w:pPr>
            <w:r>
              <w:rPr>
                <w:rFonts w:hint="eastAsia" w:ascii="华文中宋" w:hAnsi="华文中宋" w:eastAsia="华文中宋"/>
                <w:szCs w:val="21"/>
                <w:highlight w:val="none"/>
                <w:lang w:val="en-US" w:eastAsia="zh-CN"/>
              </w:rPr>
              <w:t>8</w:t>
            </w:r>
          </w:p>
        </w:tc>
        <w:tc>
          <w:tcPr>
            <w:tcW w:w="2519" w:type="dxa"/>
            <w:noWrap/>
            <w:vAlign w:val="center"/>
          </w:tcPr>
          <w:p w14:paraId="31A301EE">
            <w:pPr>
              <w:spacing w:line="500" w:lineRule="exact"/>
              <w:rPr>
                <w:rFonts w:ascii="华文中宋" w:hAnsi="华文中宋" w:eastAsia="华文中宋"/>
                <w:szCs w:val="21"/>
                <w:highlight w:val="none"/>
              </w:rPr>
            </w:pPr>
            <w:r>
              <w:rPr>
                <w:rFonts w:hint="eastAsia" w:ascii="华文中宋" w:hAnsi="华文中宋" w:eastAsia="华文中宋"/>
                <w:szCs w:val="21"/>
                <w:highlight w:val="none"/>
              </w:rPr>
              <w:t>产品报价表</w:t>
            </w:r>
          </w:p>
        </w:tc>
        <w:tc>
          <w:tcPr>
            <w:tcW w:w="5809" w:type="dxa"/>
            <w:noWrap/>
            <w:vAlign w:val="center"/>
          </w:tcPr>
          <w:p w14:paraId="0960E811">
            <w:pPr>
              <w:spacing w:line="360" w:lineRule="exact"/>
              <w:rPr>
                <w:rFonts w:ascii="华文中宋" w:hAnsi="华文中宋" w:eastAsia="华文中宋"/>
                <w:szCs w:val="21"/>
                <w:highlight w:val="none"/>
              </w:rPr>
            </w:pPr>
            <w:r>
              <w:rPr>
                <w:rFonts w:hint="eastAsia" w:ascii="华文中宋" w:hAnsi="华文中宋" w:eastAsia="华文中宋"/>
                <w:szCs w:val="21"/>
                <w:highlight w:val="none"/>
              </w:rPr>
              <w:t>附表7  加盖</w:t>
            </w:r>
            <w:r>
              <w:rPr>
                <w:rFonts w:hint="eastAsia" w:ascii="华文中宋" w:hAnsi="华文中宋" w:eastAsia="华文中宋"/>
                <w:szCs w:val="21"/>
                <w:highlight w:val="none"/>
                <w:lang w:eastAsia="zh-CN"/>
              </w:rPr>
              <w:t>遴选人</w:t>
            </w:r>
            <w:r>
              <w:rPr>
                <w:rFonts w:hint="eastAsia" w:ascii="华文中宋" w:hAnsi="华文中宋" w:eastAsia="华文中宋"/>
                <w:szCs w:val="21"/>
                <w:highlight w:val="none"/>
              </w:rPr>
              <w:t>公（鲜）章</w:t>
            </w:r>
          </w:p>
        </w:tc>
      </w:tr>
    </w:tbl>
    <w:p w14:paraId="1643891F">
      <w:pPr>
        <w:pStyle w:val="3"/>
        <w:ind w:firstLine="1922" w:firstLineChars="600"/>
        <w:rPr>
          <w:rFonts w:hint="eastAsia" w:ascii="华文中宋" w:hAnsi="华文中宋" w:eastAsia="华文中宋"/>
          <w:highlight w:val="none"/>
        </w:rPr>
      </w:pPr>
    </w:p>
    <w:p w14:paraId="1BE14DFE">
      <w:pPr>
        <w:rPr>
          <w:rFonts w:hint="eastAsia" w:ascii="华文中宋" w:hAnsi="华文中宋" w:eastAsia="华文中宋"/>
          <w:highlight w:val="none"/>
        </w:rPr>
      </w:pPr>
    </w:p>
    <w:p w14:paraId="4F7589C8">
      <w:pPr>
        <w:pStyle w:val="2"/>
        <w:rPr>
          <w:rFonts w:hint="eastAsia" w:ascii="华文中宋" w:hAnsi="华文中宋" w:eastAsia="华文中宋"/>
          <w:highlight w:val="none"/>
        </w:rPr>
      </w:pPr>
    </w:p>
    <w:p w14:paraId="5B109190">
      <w:pPr>
        <w:rPr>
          <w:rFonts w:hint="eastAsia" w:ascii="华文中宋" w:hAnsi="华文中宋" w:eastAsia="华文中宋"/>
          <w:highlight w:val="none"/>
        </w:rPr>
      </w:pPr>
    </w:p>
    <w:p w14:paraId="648F3BF0">
      <w:pPr>
        <w:pStyle w:val="2"/>
        <w:rPr>
          <w:rFonts w:hint="eastAsia" w:ascii="华文中宋" w:hAnsi="华文中宋" w:eastAsia="华文中宋"/>
          <w:highlight w:val="none"/>
        </w:rPr>
      </w:pPr>
    </w:p>
    <w:p w14:paraId="62447BAB">
      <w:pPr>
        <w:rPr>
          <w:rFonts w:hint="eastAsia" w:ascii="华文中宋" w:hAnsi="华文中宋" w:eastAsia="华文中宋"/>
          <w:highlight w:val="none"/>
        </w:rPr>
      </w:pPr>
    </w:p>
    <w:p w14:paraId="19FC98A8">
      <w:pPr>
        <w:pStyle w:val="2"/>
        <w:rPr>
          <w:rFonts w:hint="eastAsia" w:ascii="华文中宋" w:hAnsi="华文中宋" w:eastAsia="华文中宋"/>
          <w:highlight w:val="none"/>
        </w:rPr>
      </w:pPr>
    </w:p>
    <w:p w14:paraId="0E37E85B">
      <w:pPr>
        <w:rPr>
          <w:rFonts w:hint="eastAsia" w:ascii="华文中宋" w:hAnsi="华文中宋" w:eastAsia="华文中宋"/>
          <w:highlight w:val="none"/>
        </w:rPr>
      </w:pPr>
    </w:p>
    <w:p w14:paraId="2BE42AA0">
      <w:pPr>
        <w:pStyle w:val="2"/>
        <w:rPr>
          <w:rFonts w:hint="eastAsia" w:ascii="华文中宋" w:hAnsi="华文中宋" w:eastAsia="华文中宋"/>
          <w:highlight w:val="none"/>
        </w:rPr>
      </w:pPr>
    </w:p>
    <w:p w14:paraId="15195CF5">
      <w:pPr>
        <w:rPr>
          <w:rFonts w:hint="eastAsia"/>
          <w:highlight w:val="none"/>
        </w:rPr>
      </w:pPr>
    </w:p>
    <w:p w14:paraId="4FE98A9D">
      <w:pPr>
        <w:rPr>
          <w:rFonts w:hint="eastAsia" w:ascii="华文中宋" w:hAnsi="华文中宋" w:eastAsia="华文中宋"/>
          <w:highlight w:val="none"/>
        </w:rPr>
      </w:pPr>
    </w:p>
    <w:p w14:paraId="44F3A620">
      <w:pPr>
        <w:pStyle w:val="2"/>
        <w:rPr>
          <w:rFonts w:hint="eastAsia"/>
          <w:highlight w:val="none"/>
        </w:rPr>
      </w:pPr>
    </w:p>
    <w:p w14:paraId="31B96B4B">
      <w:pPr>
        <w:rPr>
          <w:rFonts w:hint="eastAsia" w:ascii="华文中宋" w:hAnsi="华文中宋" w:eastAsia="华文中宋"/>
          <w:highlight w:val="none"/>
        </w:rPr>
      </w:pPr>
    </w:p>
    <w:p w14:paraId="742D56AE">
      <w:pPr>
        <w:pStyle w:val="2"/>
        <w:rPr>
          <w:rFonts w:hint="eastAsia"/>
          <w:highlight w:val="none"/>
        </w:rPr>
      </w:pPr>
    </w:p>
    <w:p w14:paraId="5CA6A757">
      <w:pPr>
        <w:pStyle w:val="3"/>
        <w:ind w:firstLine="1922" w:firstLineChars="600"/>
        <w:rPr>
          <w:rFonts w:ascii="华文中宋" w:hAnsi="华文中宋" w:eastAsia="华文中宋"/>
          <w:highlight w:val="none"/>
        </w:rPr>
      </w:pPr>
      <w:r>
        <w:rPr>
          <w:rFonts w:hint="eastAsia" w:ascii="华文中宋" w:hAnsi="华文中宋" w:eastAsia="华文中宋"/>
          <w:highlight w:val="none"/>
        </w:rPr>
        <w:t>第五章 遴选项目技术</w:t>
      </w:r>
      <w:r>
        <w:rPr>
          <w:rFonts w:hint="eastAsia" w:ascii="华文中宋" w:hAnsi="华文中宋" w:eastAsia="华文中宋"/>
          <w:highlight w:val="none"/>
          <w:lang w:val="en-US" w:eastAsia="zh-CN"/>
        </w:rPr>
        <w:t>及商务</w:t>
      </w:r>
      <w:r>
        <w:rPr>
          <w:rFonts w:hint="eastAsia" w:ascii="华文中宋" w:hAnsi="华文中宋" w:eastAsia="华文中宋"/>
          <w:highlight w:val="none"/>
        </w:rPr>
        <w:t>要求</w:t>
      </w:r>
    </w:p>
    <w:p w14:paraId="2581C6F1">
      <w:pPr>
        <w:pStyle w:val="25"/>
        <w:spacing w:beforeAutospacing="0" w:afterAutospacing="0" w:line="360" w:lineRule="auto"/>
        <w:ind w:left="0" w:leftChars="0" w:firstLine="0" w:firstLineChars="0"/>
        <w:outlineLvl w:val="1"/>
        <w:rPr>
          <w:rFonts w:hint="eastAsia" w:ascii="新宋体" w:hAnsi="新宋体" w:eastAsia="新宋体" w:cs="新宋体"/>
          <w:b/>
          <w:bCs/>
          <w:color w:val="000000" w:themeColor="text1"/>
          <w:sz w:val="24"/>
          <w:highlight w:val="none"/>
          <w:lang w:val="en-US" w:eastAsia="zh-CN"/>
        </w:rPr>
      </w:pPr>
      <w:r>
        <w:rPr>
          <w:rFonts w:hint="eastAsia" w:ascii="新宋体" w:hAnsi="新宋体" w:eastAsia="新宋体" w:cs="新宋体"/>
          <w:b/>
          <w:bCs/>
          <w:color w:val="000000" w:themeColor="text1"/>
          <w:sz w:val="24"/>
          <w:highlight w:val="none"/>
          <w:lang w:val="en-US" w:eastAsia="zh-CN"/>
        </w:rPr>
        <w:t>一、项目概况</w:t>
      </w:r>
    </w:p>
    <w:p w14:paraId="3B068149">
      <w:pPr>
        <w:spacing w:line="360" w:lineRule="auto"/>
        <w:ind w:firstLine="480" w:firstLineChars="200"/>
        <w:contextualSpacing/>
        <w:rPr>
          <w:rFonts w:hint="eastAsia" w:ascii="新宋体" w:hAnsi="新宋体" w:eastAsia="新宋体" w:cs="新宋体"/>
          <w:color w:val="000000" w:themeColor="text1"/>
          <w:sz w:val="24"/>
          <w:szCs w:val="24"/>
          <w:highlight w:val="none"/>
        </w:rPr>
      </w:pPr>
      <w:r>
        <w:rPr>
          <w:rFonts w:hint="eastAsia" w:ascii="新宋体" w:hAnsi="新宋体" w:eastAsia="新宋体" w:cs="新宋体"/>
          <w:color w:val="000000" w:themeColor="text1"/>
          <w:sz w:val="24"/>
          <w:szCs w:val="24"/>
          <w:highlight w:val="none"/>
        </w:rPr>
        <w:t>本</w:t>
      </w:r>
      <w:r>
        <w:rPr>
          <w:rFonts w:hint="eastAsia" w:ascii="新宋体" w:hAnsi="新宋体" w:eastAsia="新宋体" w:cs="新宋体"/>
          <w:color w:val="000000" w:themeColor="text1"/>
          <w:sz w:val="24"/>
          <w:szCs w:val="24"/>
          <w:highlight w:val="none"/>
          <w:lang w:val="en-US" w:eastAsia="zh-CN"/>
        </w:rPr>
        <w:t>次采购为</w:t>
      </w:r>
      <w:bookmarkStart w:id="41" w:name="OLE_LINK11"/>
      <w:r>
        <w:rPr>
          <w:rFonts w:hint="eastAsia" w:ascii="新宋体" w:hAnsi="新宋体" w:eastAsia="新宋体" w:cs="新宋体"/>
          <w:color w:val="000000" w:themeColor="text1"/>
          <w:sz w:val="24"/>
          <w:szCs w:val="24"/>
          <w:highlight w:val="none"/>
          <w:lang w:val="en-US" w:eastAsia="zh-CN"/>
        </w:rPr>
        <w:t>邛崃市妇幼保健院（邛崃市妇幼保健计划生育服务中心、邛崃市妇女儿童医院）</w:t>
      </w:r>
      <w:bookmarkEnd w:id="41"/>
      <w:r>
        <w:rPr>
          <w:rFonts w:hint="eastAsia" w:ascii="华文中宋" w:hAnsi="华文中宋" w:eastAsia="华文中宋" w:cs="宋体"/>
          <w:kern w:val="2"/>
          <w:sz w:val="24"/>
          <w:szCs w:val="24"/>
          <w:highlight w:val="none"/>
          <w:lang w:val="en-US" w:eastAsia="zh-CN" w:bidi="ar-SA"/>
        </w:rPr>
        <w:t>中央空调维护保养服务</w:t>
      </w:r>
      <w:r>
        <w:rPr>
          <w:rFonts w:hint="eastAsia" w:ascii="新宋体" w:hAnsi="新宋体" w:eastAsia="新宋体" w:cs="新宋体"/>
          <w:color w:val="000000" w:themeColor="text1"/>
          <w:sz w:val="24"/>
          <w:szCs w:val="24"/>
          <w:highlight w:val="none"/>
          <w:lang w:val="en-US" w:eastAsia="zh-CN"/>
        </w:rPr>
        <w:t>采购项目</w:t>
      </w:r>
      <w:r>
        <w:rPr>
          <w:rFonts w:hint="eastAsia" w:ascii="新宋体" w:hAnsi="新宋体" w:eastAsia="新宋体" w:cs="新宋体"/>
          <w:color w:val="000000" w:themeColor="text1"/>
          <w:sz w:val="24"/>
          <w:szCs w:val="24"/>
          <w:highlight w:val="none"/>
        </w:rPr>
        <w:t>，共计1个包件。</w:t>
      </w:r>
    </w:p>
    <w:p w14:paraId="2DAE7DF7">
      <w:pPr>
        <w:pStyle w:val="25"/>
        <w:numPr>
          <w:ilvl w:val="0"/>
          <w:numId w:val="1"/>
        </w:numPr>
        <w:spacing w:beforeAutospacing="0" w:afterAutospacing="0" w:line="360" w:lineRule="auto"/>
        <w:ind w:left="0" w:leftChars="0" w:firstLine="0" w:firstLineChars="0"/>
        <w:outlineLvl w:val="1"/>
        <w:rPr>
          <w:rFonts w:hint="eastAsia" w:ascii="新宋体" w:hAnsi="新宋体" w:eastAsia="新宋体" w:cs="新宋体"/>
          <w:b/>
          <w:bCs/>
          <w:color w:val="000000" w:themeColor="text1"/>
          <w:sz w:val="24"/>
          <w:highlight w:val="none"/>
          <w:lang w:val="en-US" w:eastAsia="zh-CN"/>
        </w:rPr>
      </w:pPr>
      <w:r>
        <w:rPr>
          <w:rFonts w:hint="eastAsia" w:ascii="新宋体" w:hAnsi="新宋体" w:eastAsia="新宋体" w:cs="新宋体"/>
          <w:b/>
          <w:bCs/>
          <w:color w:val="000000" w:themeColor="text1"/>
          <w:sz w:val="24"/>
          <w:highlight w:val="none"/>
          <w:lang w:val="en-US" w:eastAsia="zh-CN"/>
        </w:rPr>
        <w:t>采购清单及技术参数要求</w:t>
      </w:r>
    </w:p>
    <w:p w14:paraId="5FD5B9C9">
      <w:pPr>
        <w:pStyle w:val="14"/>
        <w:keepNext w:val="0"/>
        <w:keepLines w:val="0"/>
        <w:widowControl/>
        <w:suppressLineNumbers w:val="0"/>
        <w:shd w:val="clear" w:fill="FFFFFF"/>
        <w:spacing w:before="0" w:beforeAutospacing="0" w:after="210" w:afterAutospacing="0" w:line="441" w:lineRule="atLeast"/>
        <w:ind w:left="0" w:right="0" w:firstLine="0"/>
        <w:jc w:val="left"/>
        <w:rPr>
          <w:rFonts w:hint="eastAsia" w:ascii="新宋体" w:hAnsi="新宋体" w:eastAsia="新宋体" w:cs="新宋体"/>
          <w:color w:val="000000" w:themeColor="text1"/>
          <w:kern w:val="2"/>
          <w:sz w:val="24"/>
          <w:szCs w:val="24"/>
          <w:highlight w:val="none"/>
          <w:lang w:val="en-US" w:eastAsia="zh-CN" w:bidi="ar-SA"/>
        </w:rPr>
      </w:pPr>
      <w:r>
        <w:rPr>
          <w:rFonts w:hint="eastAsia" w:ascii="新宋体" w:hAnsi="新宋体" w:eastAsia="新宋体" w:cs="新宋体"/>
          <w:color w:val="000000" w:themeColor="text1"/>
          <w:kern w:val="2"/>
          <w:sz w:val="24"/>
          <w:szCs w:val="24"/>
          <w:highlight w:val="none"/>
          <w:lang w:val="en-US" w:eastAsia="zh-CN" w:bidi="ar-SA"/>
        </w:rPr>
        <w:t>1.维保次数：每季度一次，全年四次。</w:t>
      </w:r>
    </w:p>
    <w:p w14:paraId="42A6B350">
      <w:pPr>
        <w:pStyle w:val="14"/>
        <w:keepNext w:val="0"/>
        <w:keepLines w:val="0"/>
        <w:widowControl/>
        <w:suppressLineNumbers w:val="0"/>
        <w:shd w:val="clear" w:fill="FFFFFF"/>
        <w:spacing w:before="0" w:beforeAutospacing="0" w:after="210" w:afterAutospacing="0" w:line="441" w:lineRule="atLeast"/>
        <w:ind w:left="0" w:right="0" w:firstLine="0"/>
        <w:jc w:val="left"/>
        <w:rPr>
          <w:rFonts w:hint="eastAsia" w:ascii="新宋体" w:hAnsi="新宋体" w:eastAsia="新宋体" w:cs="新宋体"/>
          <w:color w:val="000000" w:themeColor="text1"/>
          <w:kern w:val="2"/>
          <w:sz w:val="24"/>
          <w:szCs w:val="24"/>
          <w:highlight w:val="none"/>
          <w:lang w:val="en-US" w:eastAsia="zh-CN" w:bidi="ar-SA"/>
        </w:rPr>
      </w:pPr>
      <w:r>
        <w:rPr>
          <w:rFonts w:hint="eastAsia" w:ascii="新宋体" w:hAnsi="新宋体" w:eastAsia="新宋体" w:cs="新宋体"/>
          <w:color w:val="000000" w:themeColor="text1"/>
          <w:kern w:val="2"/>
          <w:sz w:val="24"/>
          <w:szCs w:val="24"/>
          <w:highlight w:val="none"/>
          <w:lang w:val="en-US" w:eastAsia="zh-CN" w:bidi="ar-SA"/>
        </w:rPr>
        <w:t>2.清洗次数：重点科室新生儿室、产房、手术室每个月清洗一次（室内机共计54台），其它科室每季度清洁一次，全年四次（室内机287台）。   </w:t>
      </w:r>
    </w:p>
    <w:p w14:paraId="4C600D7C">
      <w:pPr>
        <w:pStyle w:val="14"/>
        <w:keepNext w:val="0"/>
        <w:keepLines w:val="0"/>
        <w:widowControl/>
        <w:suppressLineNumbers w:val="0"/>
        <w:shd w:val="clear" w:fill="FFFFFF"/>
        <w:spacing w:before="0" w:beforeAutospacing="0" w:after="0" w:afterAutospacing="0" w:line="441" w:lineRule="atLeast"/>
        <w:ind w:left="0" w:right="0" w:firstLine="0"/>
        <w:jc w:val="left"/>
        <w:rPr>
          <w:rFonts w:hint="eastAsia" w:ascii="新宋体" w:hAnsi="新宋体" w:eastAsia="新宋体" w:cs="新宋体"/>
          <w:color w:val="000000" w:themeColor="text1"/>
          <w:kern w:val="2"/>
          <w:sz w:val="24"/>
          <w:szCs w:val="24"/>
          <w:highlight w:val="none"/>
          <w:lang w:val="en-US" w:eastAsia="zh-CN" w:bidi="ar-SA"/>
        </w:rPr>
      </w:pPr>
      <w:r>
        <w:rPr>
          <w:rFonts w:hint="eastAsia" w:ascii="新宋体" w:hAnsi="新宋体" w:eastAsia="新宋体" w:cs="新宋体"/>
          <w:color w:val="000000" w:themeColor="text1"/>
          <w:kern w:val="2"/>
          <w:sz w:val="24"/>
          <w:szCs w:val="24"/>
          <w:highlight w:val="none"/>
          <w:lang w:val="en-US" w:eastAsia="zh-CN" w:bidi="ar-SA"/>
        </w:rPr>
        <w:t>3.具体工作要求</w:t>
      </w:r>
    </w:p>
    <w:p w14:paraId="6173D51E">
      <w:pPr>
        <w:pStyle w:val="14"/>
        <w:keepNext w:val="0"/>
        <w:keepLines w:val="0"/>
        <w:widowControl/>
        <w:suppressLineNumbers w:val="0"/>
        <w:shd w:val="clear" w:fill="FFFFFF"/>
        <w:spacing w:before="0" w:beforeAutospacing="0" w:after="0" w:afterAutospacing="0" w:line="441" w:lineRule="atLeast"/>
        <w:ind w:left="0" w:right="0" w:firstLine="0"/>
        <w:jc w:val="left"/>
        <w:rPr>
          <w:rFonts w:hint="eastAsia" w:ascii="新宋体" w:hAnsi="新宋体" w:eastAsia="新宋体" w:cs="新宋体"/>
          <w:color w:val="000000" w:themeColor="text1"/>
          <w:kern w:val="2"/>
          <w:sz w:val="24"/>
          <w:szCs w:val="24"/>
          <w:highlight w:val="none"/>
          <w:lang w:val="en-US" w:eastAsia="zh-CN" w:bidi="ar-SA"/>
        </w:rPr>
      </w:pPr>
      <w:r>
        <w:rPr>
          <w:rFonts w:hint="eastAsia" w:ascii="新宋体" w:hAnsi="新宋体" w:eastAsia="新宋体" w:cs="新宋体"/>
          <w:color w:val="000000" w:themeColor="text1"/>
          <w:kern w:val="2"/>
          <w:sz w:val="24"/>
          <w:szCs w:val="24"/>
          <w:highlight w:val="none"/>
          <w:lang w:val="en-US" w:eastAsia="zh-CN" w:bidi="ar-SA"/>
        </w:rPr>
        <w:t>（1）对中央空调系统设备进行维修、保养，保证中心中央空调系统设备完好，运行正常，减少故障，延长机组使用寿命，确保医院中心正常的生产经营活动。</w:t>
      </w:r>
    </w:p>
    <w:p w14:paraId="4C9E01D9">
      <w:pPr>
        <w:pStyle w:val="14"/>
        <w:keepNext w:val="0"/>
        <w:keepLines w:val="0"/>
        <w:widowControl/>
        <w:suppressLineNumbers w:val="0"/>
        <w:shd w:val="clear" w:fill="FFFFFF"/>
        <w:spacing w:before="0" w:beforeAutospacing="0" w:after="0" w:afterAutospacing="0" w:line="441" w:lineRule="atLeast"/>
        <w:ind w:left="0" w:right="0" w:firstLine="0"/>
        <w:jc w:val="left"/>
        <w:rPr>
          <w:rFonts w:hint="eastAsia" w:ascii="新宋体" w:hAnsi="新宋体" w:eastAsia="新宋体" w:cs="新宋体"/>
          <w:color w:val="000000" w:themeColor="text1"/>
          <w:kern w:val="2"/>
          <w:sz w:val="24"/>
          <w:szCs w:val="24"/>
          <w:highlight w:val="none"/>
          <w:lang w:val="en-US" w:eastAsia="zh-CN" w:bidi="ar-SA"/>
        </w:rPr>
      </w:pPr>
      <w:r>
        <w:rPr>
          <w:rFonts w:hint="eastAsia" w:ascii="新宋体" w:hAnsi="新宋体" w:eastAsia="新宋体" w:cs="新宋体"/>
          <w:color w:val="000000" w:themeColor="text1"/>
          <w:kern w:val="2"/>
          <w:sz w:val="24"/>
          <w:szCs w:val="24"/>
          <w:highlight w:val="none"/>
          <w:lang w:val="en-US" w:eastAsia="zh-CN" w:bidi="ar-SA"/>
        </w:rPr>
        <w:t>（2）维保单位有完整的巡查、维修维护等工作记录及问题追踪记录，有维修防护措施。</w:t>
      </w:r>
    </w:p>
    <w:p w14:paraId="5B2F9FD2">
      <w:pPr>
        <w:pStyle w:val="14"/>
        <w:keepNext w:val="0"/>
        <w:keepLines w:val="0"/>
        <w:widowControl/>
        <w:suppressLineNumbers w:val="0"/>
        <w:shd w:val="clear" w:fill="FFFFFF"/>
        <w:spacing w:before="0" w:beforeAutospacing="0" w:after="0" w:afterAutospacing="0" w:line="441" w:lineRule="atLeast"/>
        <w:ind w:left="0" w:right="0" w:firstLine="0"/>
        <w:jc w:val="left"/>
        <w:rPr>
          <w:rFonts w:hint="eastAsia" w:ascii="新宋体" w:hAnsi="新宋体" w:eastAsia="新宋体" w:cs="新宋体"/>
          <w:color w:val="000000" w:themeColor="text1"/>
          <w:kern w:val="2"/>
          <w:sz w:val="24"/>
          <w:szCs w:val="24"/>
          <w:highlight w:val="none"/>
          <w:lang w:val="en-US" w:eastAsia="zh-CN" w:bidi="ar-SA"/>
        </w:rPr>
      </w:pPr>
      <w:r>
        <w:rPr>
          <w:rFonts w:hint="eastAsia" w:ascii="新宋体" w:hAnsi="新宋体" w:eastAsia="新宋体" w:cs="新宋体"/>
          <w:color w:val="000000" w:themeColor="text1"/>
          <w:kern w:val="2"/>
          <w:sz w:val="24"/>
          <w:szCs w:val="24"/>
          <w:highlight w:val="none"/>
          <w:lang w:val="en-US" w:eastAsia="zh-CN" w:bidi="ar-SA"/>
        </w:rPr>
        <w:t>（3）维保单位有完整的突发事件应急预案，有应急流程、应急小组人员名单及联系电话，有应急配件材料的备件表，按备件表准备材料。</w:t>
      </w:r>
    </w:p>
    <w:p w14:paraId="2766571D">
      <w:pPr>
        <w:pStyle w:val="14"/>
        <w:keepNext w:val="0"/>
        <w:keepLines w:val="0"/>
        <w:widowControl/>
        <w:suppressLineNumbers w:val="0"/>
        <w:shd w:val="clear" w:fill="FFFFFF"/>
        <w:spacing w:before="0" w:beforeAutospacing="0" w:after="210" w:afterAutospacing="0" w:line="441" w:lineRule="atLeast"/>
        <w:ind w:left="0" w:right="0" w:firstLine="0"/>
        <w:jc w:val="left"/>
        <w:rPr>
          <w:rFonts w:hint="eastAsia" w:ascii="新宋体" w:hAnsi="新宋体" w:eastAsia="新宋体" w:cs="新宋体"/>
          <w:color w:val="000000" w:themeColor="text1"/>
          <w:kern w:val="2"/>
          <w:sz w:val="24"/>
          <w:szCs w:val="24"/>
          <w:highlight w:val="none"/>
          <w:lang w:val="en-US" w:eastAsia="zh-CN" w:bidi="ar-SA"/>
        </w:rPr>
      </w:pPr>
      <w:r>
        <w:rPr>
          <w:rFonts w:hint="eastAsia" w:ascii="新宋体" w:hAnsi="新宋体" w:eastAsia="新宋体" w:cs="新宋体"/>
          <w:color w:val="000000" w:themeColor="text1"/>
          <w:kern w:val="2"/>
          <w:sz w:val="24"/>
          <w:szCs w:val="24"/>
          <w:highlight w:val="none"/>
          <w:lang w:val="en-US" w:eastAsia="zh-CN" w:bidi="ar-SA"/>
        </w:rPr>
        <w:t>（4）维保单位需对中心中央空调系统的安全运行负责，需承担因维保不当引起的消防安全责任、以及对病员和家属、医护人员及设施设备造成的经济损失、人身安全负责。</w:t>
      </w:r>
    </w:p>
    <w:p w14:paraId="0F49CE6A">
      <w:pPr>
        <w:pStyle w:val="14"/>
        <w:keepNext w:val="0"/>
        <w:keepLines w:val="0"/>
        <w:widowControl/>
        <w:suppressLineNumbers w:val="0"/>
        <w:shd w:val="clear" w:fill="FFFFFF"/>
        <w:spacing w:before="0" w:beforeAutospacing="0" w:after="0" w:afterAutospacing="0" w:line="441" w:lineRule="atLeast"/>
        <w:ind w:left="0" w:right="0" w:firstLine="0"/>
        <w:jc w:val="left"/>
        <w:rPr>
          <w:rFonts w:hint="eastAsia" w:ascii="新宋体" w:hAnsi="新宋体" w:eastAsia="新宋体" w:cs="新宋体"/>
          <w:color w:val="000000" w:themeColor="text1"/>
          <w:kern w:val="2"/>
          <w:sz w:val="24"/>
          <w:szCs w:val="24"/>
          <w:highlight w:val="none"/>
          <w:lang w:val="en-US" w:eastAsia="zh-CN" w:bidi="ar-SA"/>
        </w:rPr>
      </w:pPr>
      <w:r>
        <w:rPr>
          <w:rFonts w:hint="eastAsia" w:ascii="新宋体" w:hAnsi="新宋体" w:eastAsia="新宋体" w:cs="新宋体"/>
          <w:color w:val="000000" w:themeColor="text1"/>
          <w:kern w:val="2"/>
          <w:sz w:val="24"/>
          <w:szCs w:val="24"/>
          <w:highlight w:val="none"/>
          <w:lang w:val="en-US" w:eastAsia="zh-CN" w:bidi="ar-SA"/>
        </w:rPr>
        <w:t>4.人员配置要求</w:t>
      </w:r>
    </w:p>
    <w:p w14:paraId="4E0BDD27">
      <w:pPr>
        <w:pStyle w:val="14"/>
        <w:keepNext w:val="0"/>
        <w:keepLines w:val="0"/>
        <w:widowControl/>
        <w:suppressLineNumbers w:val="0"/>
        <w:shd w:val="clear" w:fill="FFFFFF"/>
        <w:spacing w:before="0" w:beforeAutospacing="0" w:after="0" w:afterAutospacing="0" w:line="441" w:lineRule="atLeast"/>
        <w:ind w:left="0" w:right="0" w:firstLine="0"/>
        <w:jc w:val="left"/>
        <w:rPr>
          <w:rFonts w:hint="eastAsia" w:ascii="新宋体" w:hAnsi="新宋体" w:eastAsia="新宋体" w:cs="新宋体"/>
          <w:color w:val="000000" w:themeColor="text1"/>
          <w:kern w:val="2"/>
          <w:sz w:val="24"/>
          <w:szCs w:val="24"/>
          <w:highlight w:val="none"/>
          <w:lang w:val="en-US" w:eastAsia="zh-CN" w:bidi="ar-SA"/>
        </w:rPr>
      </w:pPr>
      <w:r>
        <w:rPr>
          <w:rFonts w:hint="eastAsia" w:ascii="新宋体" w:hAnsi="新宋体" w:eastAsia="新宋体" w:cs="新宋体"/>
          <w:color w:val="000000" w:themeColor="text1"/>
          <w:kern w:val="2"/>
          <w:sz w:val="24"/>
          <w:szCs w:val="24"/>
          <w:highlight w:val="none"/>
          <w:lang w:val="en-US" w:eastAsia="zh-CN" w:bidi="ar-SA"/>
        </w:rPr>
        <w:t>（1）由维保单位委派专业技术人员负责医院中央空调的日常巡查、设备维护维修等工作。</w:t>
      </w:r>
    </w:p>
    <w:p w14:paraId="645117C7">
      <w:pPr>
        <w:pStyle w:val="14"/>
        <w:keepNext w:val="0"/>
        <w:keepLines w:val="0"/>
        <w:widowControl/>
        <w:suppressLineNumbers w:val="0"/>
        <w:shd w:val="clear" w:fill="FFFFFF"/>
        <w:spacing w:before="0" w:beforeAutospacing="0" w:after="0" w:afterAutospacing="0" w:line="441" w:lineRule="atLeast"/>
        <w:ind w:left="0" w:right="0" w:firstLine="0"/>
        <w:jc w:val="left"/>
        <w:rPr>
          <w:rFonts w:hint="eastAsia" w:ascii="新宋体" w:hAnsi="新宋体" w:eastAsia="新宋体" w:cs="新宋体"/>
          <w:color w:val="000000" w:themeColor="text1"/>
          <w:kern w:val="2"/>
          <w:sz w:val="24"/>
          <w:szCs w:val="24"/>
          <w:highlight w:val="none"/>
          <w:lang w:val="en-US" w:eastAsia="zh-CN" w:bidi="ar-SA"/>
        </w:rPr>
      </w:pPr>
      <w:r>
        <w:rPr>
          <w:rFonts w:hint="eastAsia" w:ascii="新宋体" w:hAnsi="新宋体" w:eastAsia="新宋体" w:cs="新宋体"/>
          <w:color w:val="000000" w:themeColor="text1"/>
          <w:kern w:val="2"/>
          <w:sz w:val="24"/>
          <w:szCs w:val="24"/>
          <w:highlight w:val="none"/>
          <w:lang w:val="en-US" w:eastAsia="zh-CN" w:bidi="ar-SA"/>
        </w:rPr>
        <w:t>（2）需定时巡查，发现问题及时解决，技术人员须于6小时内到场处理保障设备正常运行。</w:t>
      </w:r>
    </w:p>
    <w:p w14:paraId="4A80B2D4">
      <w:pPr>
        <w:pStyle w:val="14"/>
        <w:keepNext w:val="0"/>
        <w:keepLines w:val="0"/>
        <w:widowControl/>
        <w:suppressLineNumbers w:val="0"/>
        <w:shd w:val="clear" w:fill="FFFFFF"/>
        <w:spacing w:before="0" w:beforeAutospacing="0" w:after="210" w:afterAutospacing="0" w:line="441" w:lineRule="atLeast"/>
        <w:ind w:left="0" w:right="0" w:firstLine="0"/>
        <w:jc w:val="left"/>
        <w:rPr>
          <w:rFonts w:hint="eastAsia" w:ascii="新宋体" w:hAnsi="新宋体" w:eastAsia="新宋体" w:cs="新宋体"/>
          <w:color w:val="000000" w:themeColor="text1"/>
          <w:kern w:val="2"/>
          <w:sz w:val="24"/>
          <w:szCs w:val="24"/>
          <w:highlight w:val="none"/>
          <w:lang w:val="en-US" w:eastAsia="zh-CN" w:bidi="ar-SA"/>
        </w:rPr>
      </w:pPr>
      <w:r>
        <w:rPr>
          <w:rFonts w:hint="eastAsia" w:ascii="新宋体" w:hAnsi="新宋体" w:eastAsia="新宋体" w:cs="新宋体"/>
          <w:color w:val="000000" w:themeColor="text1"/>
          <w:kern w:val="2"/>
          <w:sz w:val="24"/>
          <w:szCs w:val="24"/>
          <w:highlight w:val="none"/>
          <w:lang w:val="en-US" w:eastAsia="zh-CN" w:bidi="ar-SA"/>
        </w:rPr>
        <w:t>5.设备配件、工具要求（包括但不限于）</w:t>
      </w:r>
    </w:p>
    <w:p w14:paraId="54270B99">
      <w:pPr>
        <w:pStyle w:val="14"/>
        <w:keepNext w:val="0"/>
        <w:keepLines w:val="0"/>
        <w:widowControl/>
        <w:suppressLineNumbers w:val="0"/>
        <w:shd w:val="clear" w:fill="FFFFFF"/>
        <w:spacing w:before="0" w:beforeAutospacing="0" w:after="210" w:afterAutospacing="0" w:line="441" w:lineRule="atLeast"/>
        <w:ind w:left="0" w:right="0" w:firstLine="0"/>
        <w:jc w:val="left"/>
        <w:rPr>
          <w:rFonts w:hint="eastAsia" w:ascii="新宋体" w:hAnsi="新宋体" w:eastAsia="新宋体" w:cs="新宋体"/>
          <w:color w:val="000000" w:themeColor="text1"/>
          <w:kern w:val="2"/>
          <w:sz w:val="24"/>
          <w:szCs w:val="24"/>
          <w:highlight w:val="none"/>
          <w:lang w:val="en-US" w:eastAsia="zh-CN" w:bidi="ar-SA"/>
        </w:rPr>
      </w:pPr>
      <w:r>
        <w:rPr>
          <w:rFonts w:hint="eastAsia" w:ascii="新宋体" w:hAnsi="新宋体" w:eastAsia="新宋体" w:cs="新宋体"/>
          <w:color w:val="000000" w:themeColor="text1"/>
          <w:kern w:val="2"/>
          <w:sz w:val="24"/>
          <w:szCs w:val="24"/>
          <w:highlight w:val="none"/>
          <w:lang w:val="en-US" w:eastAsia="zh-CN" w:bidi="ar-SA"/>
        </w:rPr>
        <w:t>（1）为及时高效保障中央空调设施设备运行，维保单位在现场应配备有足量的配件、工具。</w:t>
      </w:r>
    </w:p>
    <w:p w14:paraId="3E8EDFBA">
      <w:pPr>
        <w:pStyle w:val="14"/>
        <w:keepNext w:val="0"/>
        <w:keepLines w:val="0"/>
        <w:widowControl/>
        <w:suppressLineNumbers w:val="0"/>
        <w:shd w:val="clear" w:fill="FFFFFF"/>
        <w:spacing w:before="0" w:beforeAutospacing="0" w:after="210" w:afterAutospacing="0" w:line="441" w:lineRule="atLeast"/>
        <w:ind w:left="0" w:right="0" w:firstLine="0"/>
        <w:jc w:val="left"/>
        <w:rPr>
          <w:rFonts w:hint="eastAsia" w:ascii="新宋体" w:hAnsi="新宋体" w:eastAsia="新宋体" w:cs="新宋体"/>
          <w:color w:val="000000" w:themeColor="text1"/>
          <w:kern w:val="2"/>
          <w:sz w:val="24"/>
          <w:szCs w:val="24"/>
          <w:highlight w:val="none"/>
          <w:lang w:val="en-US" w:eastAsia="zh-CN" w:bidi="ar-SA"/>
        </w:rPr>
      </w:pPr>
      <w:r>
        <w:rPr>
          <w:rFonts w:hint="eastAsia" w:ascii="新宋体" w:hAnsi="新宋体" w:eastAsia="新宋体" w:cs="新宋体"/>
          <w:color w:val="000000" w:themeColor="text1"/>
          <w:kern w:val="2"/>
          <w:sz w:val="24"/>
          <w:szCs w:val="24"/>
          <w:highlight w:val="none"/>
          <w:lang w:val="en-US" w:eastAsia="zh-CN" w:bidi="ar-SA"/>
        </w:rPr>
        <w:t>（2）维保单位需确保配件是全新配件，配件安装前提供产品合格证，确保维修后设备的各项性能指标、技术参数符合整机出厂要求。</w:t>
      </w:r>
    </w:p>
    <w:p w14:paraId="3EA36369">
      <w:pPr>
        <w:pStyle w:val="14"/>
        <w:keepNext w:val="0"/>
        <w:keepLines w:val="0"/>
        <w:widowControl/>
        <w:suppressLineNumbers w:val="0"/>
        <w:shd w:val="clear" w:fill="FFFFFF"/>
        <w:spacing w:before="0" w:beforeAutospacing="0" w:after="210" w:afterAutospacing="0" w:line="441" w:lineRule="atLeast"/>
        <w:ind w:left="0" w:right="0" w:firstLine="0"/>
        <w:jc w:val="left"/>
        <w:rPr>
          <w:rFonts w:hint="eastAsia" w:ascii="新宋体" w:hAnsi="新宋体" w:eastAsia="新宋体" w:cs="新宋体"/>
          <w:color w:val="000000" w:themeColor="text1"/>
          <w:kern w:val="2"/>
          <w:sz w:val="24"/>
          <w:szCs w:val="24"/>
          <w:highlight w:val="none"/>
          <w:lang w:val="en-US" w:eastAsia="zh-CN" w:bidi="ar-SA"/>
        </w:rPr>
      </w:pPr>
      <w:r>
        <w:rPr>
          <w:rFonts w:hint="eastAsia" w:ascii="新宋体" w:hAnsi="新宋体" w:eastAsia="新宋体" w:cs="新宋体"/>
          <w:color w:val="000000" w:themeColor="text1"/>
          <w:kern w:val="2"/>
          <w:sz w:val="24"/>
          <w:szCs w:val="24"/>
          <w:highlight w:val="none"/>
          <w:lang w:val="en-US" w:eastAsia="zh-CN" w:bidi="ar-SA"/>
        </w:rPr>
        <w:t>（3）维保中需要更换的单件金额在200元以下（含200元）的配件由维保单位提供，不再另行支付费用，单件金额超过200元的配件由中心自行购买或委托维保单位购买，维保单位不收取配件的安装和调试费用。</w:t>
      </w:r>
    </w:p>
    <w:p w14:paraId="5C01BF00">
      <w:pPr>
        <w:pStyle w:val="14"/>
        <w:keepNext w:val="0"/>
        <w:keepLines w:val="0"/>
        <w:widowControl/>
        <w:suppressLineNumbers w:val="0"/>
        <w:shd w:val="clear" w:fill="FFFFFF"/>
        <w:spacing w:before="0" w:beforeAutospacing="0" w:after="210" w:afterAutospacing="0" w:line="441" w:lineRule="atLeast"/>
        <w:ind w:left="0" w:right="0" w:firstLine="0"/>
        <w:jc w:val="left"/>
        <w:rPr>
          <w:rFonts w:hint="eastAsia" w:ascii="微软雅黑" w:hAnsi="微软雅黑" w:eastAsia="微软雅黑" w:cs="微软雅黑"/>
          <w:i w:val="0"/>
          <w:iCs w:val="0"/>
          <w:caps w:val="0"/>
          <w:color w:val="676767"/>
          <w:spacing w:val="0"/>
          <w:sz w:val="21"/>
          <w:szCs w:val="21"/>
          <w:highlight w:val="none"/>
        </w:rPr>
      </w:pPr>
      <w:r>
        <w:rPr>
          <w:rFonts w:hint="eastAsia" w:ascii="新宋体" w:hAnsi="新宋体" w:eastAsia="新宋体" w:cs="新宋体"/>
          <w:color w:val="000000" w:themeColor="text1"/>
          <w:kern w:val="2"/>
          <w:sz w:val="24"/>
          <w:szCs w:val="24"/>
          <w:highlight w:val="none"/>
          <w:lang w:val="en-US" w:eastAsia="zh-CN" w:bidi="ar-SA"/>
        </w:rPr>
        <w:t>6.维保服务内容</w:t>
      </w:r>
    </w:p>
    <w:tbl>
      <w:tblPr>
        <w:tblStyle w:val="16"/>
        <w:tblW w:w="8606" w:type="dxa"/>
        <w:tblInd w:w="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Layout w:type="fixed"/>
        <w:tblCellMar>
          <w:top w:w="45" w:type="dxa"/>
          <w:left w:w="45" w:type="dxa"/>
          <w:bottom w:w="45" w:type="dxa"/>
          <w:right w:w="45" w:type="dxa"/>
        </w:tblCellMar>
      </w:tblPr>
      <w:tblGrid>
        <w:gridCol w:w="2675"/>
        <w:gridCol w:w="5931"/>
      </w:tblGrid>
      <w:tr w14:paraId="321AA789">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45" w:type="dxa"/>
            <w:left w:w="45" w:type="dxa"/>
            <w:bottom w:w="45" w:type="dxa"/>
            <w:right w:w="45" w:type="dxa"/>
          </w:tblCellMar>
        </w:tblPrEx>
        <w:tc>
          <w:tcPr>
            <w:tcW w:w="2675" w:type="dxa"/>
            <w:tcBorders>
              <w:top w:val="outset" w:color="auto" w:sz="6" w:space="0"/>
              <w:left w:val="outset" w:color="auto" w:sz="6" w:space="0"/>
              <w:bottom w:val="outset" w:color="auto" w:sz="6" w:space="0"/>
              <w:right w:val="outset" w:color="auto" w:sz="6" w:space="0"/>
            </w:tcBorders>
            <w:shd w:val="clear" w:color="auto" w:fill="FFFFFF"/>
            <w:tcMar>
              <w:top w:w="0" w:type="dxa"/>
              <w:left w:w="150" w:type="dxa"/>
              <w:bottom w:w="0" w:type="dxa"/>
              <w:right w:w="150" w:type="dxa"/>
            </w:tcMar>
            <w:vAlign w:val="center"/>
          </w:tcPr>
          <w:p w14:paraId="638C240A">
            <w:pPr>
              <w:keepNext w:val="0"/>
              <w:keepLines w:val="0"/>
              <w:widowControl/>
              <w:suppressLineNumbers w:val="0"/>
              <w:pBdr>
                <w:top w:val="none" w:color="auto" w:sz="0" w:space="0"/>
                <w:left w:val="none" w:color="auto" w:sz="0" w:space="0"/>
                <w:bottom w:val="none" w:color="auto" w:sz="0" w:space="0"/>
                <w:right w:val="none" w:color="auto" w:sz="0" w:space="0"/>
              </w:pBdr>
              <w:wordWrap w:val="0"/>
              <w:spacing w:line="441" w:lineRule="atLeast"/>
              <w:jc w:val="center"/>
              <w:textAlignment w:val="center"/>
              <w:rPr>
                <w:rFonts w:hint="eastAsia" w:ascii="新宋体" w:hAnsi="新宋体" w:eastAsia="新宋体" w:cs="新宋体"/>
                <w:color w:val="000000" w:themeColor="text1"/>
                <w:kern w:val="2"/>
                <w:sz w:val="24"/>
                <w:szCs w:val="24"/>
                <w:highlight w:val="none"/>
                <w:lang w:val="en-US" w:eastAsia="zh-CN" w:bidi="ar-SA"/>
              </w:rPr>
            </w:pPr>
            <w:r>
              <w:rPr>
                <w:rFonts w:hint="eastAsia" w:ascii="新宋体" w:hAnsi="新宋体" w:eastAsia="新宋体" w:cs="新宋体"/>
                <w:color w:val="000000" w:themeColor="text1"/>
                <w:kern w:val="2"/>
                <w:sz w:val="24"/>
                <w:szCs w:val="24"/>
                <w:highlight w:val="none"/>
                <w:lang w:val="en-US" w:eastAsia="zh-CN" w:bidi="ar-SA"/>
              </w:rPr>
              <w:t>设备名称</w:t>
            </w:r>
          </w:p>
        </w:tc>
        <w:tc>
          <w:tcPr>
            <w:tcW w:w="5931" w:type="dxa"/>
            <w:tcBorders>
              <w:top w:val="outset" w:color="auto" w:sz="6" w:space="0"/>
              <w:left w:val="outset" w:color="auto" w:sz="6" w:space="0"/>
              <w:bottom w:val="outset" w:color="auto" w:sz="6" w:space="0"/>
              <w:right w:val="outset" w:color="auto" w:sz="6" w:space="0"/>
            </w:tcBorders>
            <w:shd w:val="clear" w:color="auto" w:fill="FFFFFF"/>
            <w:tcMar>
              <w:top w:w="0" w:type="dxa"/>
              <w:left w:w="150" w:type="dxa"/>
              <w:bottom w:w="0" w:type="dxa"/>
              <w:right w:w="150" w:type="dxa"/>
            </w:tcMar>
            <w:vAlign w:val="center"/>
          </w:tcPr>
          <w:p w14:paraId="078E165D">
            <w:pPr>
              <w:keepNext w:val="0"/>
              <w:keepLines w:val="0"/>
              <w:widowControl/>
              <w:suppressLineNumbers w:val="0"/>
              <w:pBdr>
                <w:top w:val="none" w:color="auto" w:sz="0" w:space="0"/>
                <w:left w:val="none" w:color="auto" w:sz="0" w:space="0"/>
                <w:bottom w:val="none" w:color="auto" w:sz="0" w:space="0"/>
                <w:right w:val="none" w:color="auto" w:sz="0" w:space="0"/>
              </w:pBdr>
              <w:wordWrap w:val="0"/>
              <w:spacing w:line="441" w:lineRule="atLeast"/>
              <w:jc w:val="center"/>
              <w:textAlignment w:val="center"/>
              <w:rPr>
                <w:rFonts w:hint="eastAsia" w:ascii="新宋体" w:hAnsi="新宋体" w:eastAsia="新宋体" w:cs="新宋体"/>
                <w:color w:val="000000" w:themeColor="text1"/>
                <w:kern w:val="2"/>
                <w:sz w:val="24"/>
                <w:szCs w:val="24"/>
                <w:highlight w:val="none"/>
                <w:lang w:val="en-US" w:eastAsia="zh-CN" w:bidi="ar-SA"/>
              </w:rPr>
            </w:pPr>
            <w:r>
              <w:rPr>
                <w:rFonts w:hint="eastAsia" w:ascii="新宋体" w:hAnsi="新宋体" w:eastAsia="新宋体" w:cs="新宋体"/>
                <w:color w:val="000000" w:themeColor="text1"/>
                <w:kern w:val="2"/>
                <w:sz w:val="24"/>
                <w:szCs w:val="24"/>
                <w:highlight w:val="none"/>
                <w:lang w:val="en-US" w:eastAsia="zh-CN" w:bidi="ar-SA"/>
              </w:rPr>
              <w:t>服务内容</w:t>
            </w:r>
          </w:p>
        </w:tc>
      </w:tr>
      <w:tr w14:paraId="3B9EA37A">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45" w:type="dxa"/>
            <w:left w:w="45" w:type="dxa"/>
            <w:bottom w:w="45" w:type="dxa"/>
            <w:right w:w="45" w:type="dxa"/>
          </w:tblCellMar>
        </w:tblPrEx>
        <w:tc>
          <w:tcPr>
            <w:tcW w:w="2675" w:type="dxa"/>
            <w:tcBorders>
              <w:top w:val="outset" w:color="auto" w:sz="6" w:space="0"/>
              <w:left w:val="outset" w:color="auto" w:sz="6" w:space="0"/>
              <w:bottom w:val="outset" w:color="auto" w:sz="6" w:space="0"/>
              <w:right w:val="outset" w:color="auto" w:sz="6" w:space="0"/>
            </w:tcBorders>
            <w:shd w:val="clear" w:color="auto" w:fill="FFFFFF"/>
            <w:tcMar>
              <w:top w:w="0" w:type="dxa"/>
              <w:left w:w="150" w:type="dxa"/>
              <w:bottom w:w="0" w:type="dxa"/>
              <w:right w:w="150" w:type="dxa"/>
            </w:tcMar>
            <w:vAlign w:val="center"/>
          </w:tcPr>
          <w:p w14:paraId="322B8564">
            <w:pPr>
              <w:keepNext w:val="0"/>
              <w:keepLines w:val="0"/>
              <w:widowControl/>
              <w:suppressLineNumbers w:val="0"/>
              <w:pBdr>
                <w:top w:val="none" w:color="auto" w:sz="0" w:space="0"/>
                <w:left w:val="none" w:color="auto" w:sz="0" w:space="0"/>
                <w:bottom w:val="none" w:color="auto" w:sz="0" w:space="0"/>
                <w:right w:val="none" w:color="auto" w:sz="0" w:space="0"/>
              </w:pBdr>
              <w:wordWrap w:val="0"/>
              <w:spacing w:line="441" w:lineRule="atLeast"/>
              <w:jc w:val="left"/>
              <w:textAlignment w:val="center"/>
              <w:rPr>
                <w:rFonts w:hint="eastAsia" w:ascii="新宋体" w:hAnsi="新宋体" w:eastAsia="新宋体" w:cs="新宋体"/>
                <w:color w:val="000000" w:themeColor="text1"/>
                <w:kern w:val="2"/>
                <w:sz w:val="24"/>
                <w:szCs w:val="24"/>
                <w:highlight w:val="none"/>
                <w:lang w:val="en-US" w:eastAsia="zh-CN" w:bidi="ar-SA"/>
              </w:rPr>
            </w:pPr>
            <w:r>
              <w:rPr>
                <w:rFonts w:hint="eastAsia" w:ascii="新宋体" w:hAnsi="新宋体" w:eastAsia="新宋体" w:cs="新宋体"/>
                <w:color w:val="000000" w:themeColor="text1"/>
                <w:kern w:val="2"/>
                <w:sz w:val="24"/>
                <w:szCs w:val="24"/>
                <w:highlight w:val="none"/>
                <w:lang w:val="en-US" w:eastAsia="zh-CN" w:bidi="ar-SA"/>
              </w:rPr>
              <w:t>1.中央空调终端（风机盘管）</w:t>
            </w:r>
          </w:p>
        </w:tc>
        <w:tc>
          <w:tcPr>
            <w:tcW w:w="5931" w:type="dxa"/>
            <w:tcBorders>
              <w:top w:val="outset" w:color="auto" w:sz="6" w:space="0"/>
              <w:left w:val="outset" w:color="auto" w:sz="6" w:space="0"/>
              <w:bottom w:val="outset" w:color="auto" w:sz="6" w:space="0"/>
              <w:right w:val="outset" w:color="auto" w:sz="6" w:space="0"/>
            </w:tcBorders>
            <w:shd w:val="clear" w:color="auto" w:fill="FFFFFF"/>
            <w:tcMar>
              <w:top w:w="0" w:type="dxa"/>
              <w:left w:w="150" w:type="dxa"/>
              <w:bottom w:w="0" w:type="dxa"/>
              <w:right w:w="150" w:type="dxa"/>
            </w:tcMar>
            <w:vAlign w:val="center"/>
          </w:tcPr>
          <w:p w14:paraId="5811DF3C">
            <w:pPr>
              <w:keepNext w:val="0"/>
              <w:keepLines w:val="0"/>
              <w:widowControl/>
              <w:suppressLineNumbers w:val="0"/>
              <w:pBdr>
                <w:top w:val="none" w:color="auto" w:sz="0" w:space="0"/>
                <w:left w:val="none" w:color="auto" w:sz="0" w:space="0"/>
                <w:bottom w:val="none" w:color="auto" w:sz="0" w:space="0"/>
                <w:right w:val="none" w:color="auto" w:sz="0" w:space="0"/>
              </w:pBdr>
              <w:wordWrap w:val="0"/>
              <w:spacing w:line="441" w:lineRule="atLeast"/>
              <w:jc w:val="left"/>
              <w:textAlignment w:val="center"/>
              <w:rPr>
                <w:rFonts w:hint="eastAsia" w:ascii="新宋体" w:hAnsi="新宋体" w:eastAsia="新宋体" w:cs="新宋体"/>
                <w:color w:val="000000" w:themeColor="text1"/>
                <w:kern w:val="2"/>
                <w:sz w:val="24"/>
                <w:szCs w:val="24"/>
                <w:highlight w:val="none"/>
                <w:lang w:val="en-US" w:eastAsia="zh-CN" w:bidi="ar-SA"/>
              </w:rPr>
            </w:pPr>
            <w:r>
              <w:rPr>
                <w:rFonts w:hint="eastAsia" w:ascii="新宋体" w:hAnsi="新宋体" w:eastAsia="新宋体" w:cs="新宋体"/>
                <w:color w:val="000000" w:themeColor="text1"/>
                <w:kern w:val="2"/>
                <w:sz w:val="24"/>
                <w:szCs w:val="24"/>
                <w:highlight w:val="none"/>
                <w:lang w:val="en-US" w:eastAsia="zh-CN" w:bidi="ar-SA"/>
              </w:rPr>
              <w:t>1）风机盘管送、回风口清洁，回风滤网清洗消毒</w:t>
            </w:r>
          </w:p>
          <w:p w14:paraId="1D51FAE8">
            <w:pPr>
              <w:keepNext w:val="0"/>
              <w:keepLines w:val="0"/>
              <w:widowControl/>
              <w:suppressLineNumbers w:val="0"/>
              <w:pBdr>
                <w:top w:val="none" w:color="auto" w:sz="0" w:space="0"/>
                <w:left w:val="none" w:color="auto" w:sz="0" w:space="0"/>
                <w:bottom w:val="none" w:color="auto" w:sz="0" w:space="0"/>
                <w:right w:val="none" w:color="auto" w:sz="0" w:space="0"/>
              </w:pBdr>
              <w:wordWrap w:val="0"/>
              <w:spacing w:line="441" w:lineRule="atLeast"/>
              <w:jc w:val="left"/>
              <w:textAlignment w:val="center"/>
              <w:rPr>
                <w:rFonts w:hint="eastAsia" w:ascii="新宋体" w:hAnsi="新宋体" w:eastAsia="新宋体" w:cs="新宋体"/>
                <w:color w:val="000000" w:themeColor="text1"/>
                <w:kern w:val="2"/>
                <w:sz w:val="24"/>
                <w:szCs w:val="24"/>
                <w:highlight w:val="none"/>
                <w:lang w:val="en-US" w:eastAsia="zh-CN" w:bidi="ar-SA"/>
              </w:rPr>
            </w:pPr>
            <w:r>
              <w:rPr>
                <w:rFonts w:hint="eastAsia" w:ascii="新宋体" w:hAnsi="新宋体" w:eastAsia="新宋体" w:cs="新宋体"/>
                <w:color w:val="000000" w:themeColor="text1"/>
                <w:kern w:val="2"/>
                <w:sz w:val="24"/>
                <w:szCs w:val="24"/>
                <w:highlight w:val="none"/>
                <w:lang w:val="en-US" w:eastAsia="zh-CN" w:bidi="ar-SA"/>
              </w:rPr>
              <w:t>2）风机盘管控制线路及控制器检查维护</w:t>
            </w:r>
          </w:p>
          <w:p w14:paraId="6C46047B">
            <w:pPr>
              <w:keepNext w:val="0"/>
              <w:keepLines w:val="0"/>
              <w:widowControl/>
              <w:suppressLineNumbers w:val="0"/>
              <w:pBdr>
                <w:top w:val="none" w:color="auto" w:sz="0" w:space="0"/>
                <w:left w:val="none" w:color="auto" w:sz="0" w:space="0"/>
                <w:bottom w:val="none" w:color="auto" w:sz="0" w:space="0"/>
                <w:right w:val="none" w:color="auto" w:sz="0" w:space="0"/>
              </w:pBdr>
              <w:wordWrap w:val="0"/>
              <w:spacing w:line="441" w:lineRule="atLeast"/>
              <w:jc w:val="left"/>
              <w:textAlignment w:val="center"/>
              <w:rPr>
                <w:rFonts w:hint="eastAsia" w:ascii="新宋体" w:hAnsi="新宋体" w:eastAsia="新宋体" w:cs="新宋体"/>
                <w:color w:val="000000" w:themeColor="text1"/>
                <w:kern w:val="2"/>
                <w:sz w:val="24"/>
                <w:szCs w:val="24"/>
                <w:highlight w:val="none"/>
                <w:lang w:val="en-US" w:eastAsia="zh-CN" w:bidi="ar-SA"/>
              </w:rPr>
            </w:pPr>
            <w:r>
              <w:rPr>
                <w:rFonts w:hint="eastAsia" w:ascii="新宋体" w:hAnsi="新宋体" w:eastAsia="新宋体" w:cs="新宋体"/>
                <w:color w:val="000000" w:themeColor="text1"/>
                <w:kern w:val="2"/>
                <w:sz w:val="24"/>
                <w:szCs w:val="24"/>
                <w:highlight w:val="none"/>
                <w:lang w:val="en-US" w:eastAsia="zh-CN" w:bidi="ar-SA"/>
              </w:rPr>
              <w:t>3）风机盘管风轮电机轴承润滑</w:t>
            </w:r>
          </w:p>
          <w:p w14:paraId="09B8CD52">
            <w:pPr>
              <w:keepNext w:val="0"/>
              <w:keepLines w:val="0"/>
              <w:widowControl/>
              <w:suppressLineNumbers w:val="0"/>
              <w:pBdr>
                <w:top w:val="none" w:color="auto" w:sz="0" w:space="0"/>
                <w:left w:val="none" w:color="auto" w:sz="0" w:space="0"/>
                <w:bottom w:val="none" w:color="auto" w:sz="0" w:space="0"/>
                <w:right w:val="none" w:color="auto" w:sz="0" w:space="0"/>
              </w:pBdr>
              <w:wordWrap w:val="0"/>
              <w:spacing w:line="441" w:lineRule="atLeast"/>
              <w:jc w:val="left"/>
              <w:textAlignment w:val="center"/>
              <w:rPr>
                <w:rFonts w:hint="eastAsia" w:ascii="新宋体" w:hAnsi="新宋体" w:eastAsia="新宋体" w:cs="新宋体"/>
                <w:color w:val="000000" w:themeColor="text1"/>
                <w:kern w:val="2"/>
                <w:sz w:val="24"/>
                <w:szCs w:val="24"/>
                <w:highlight w:val="none"/>
                <w:lang w:val="en-US" w:eastAsia="zh-CN" w:bidi="ar-SA"/>
              </w:rPr>
            </w:pPr>
            <w:r>
              <w:rPr>
                <w:rFonts w:hint="eastAsia" w:ascii="新宋体" w:hAnsi="新宋体" w:eastAsia="新宋体" w:cs="新宋体"/>
                <w:color w:val="000000" w:themeColor="text1"/>
                <w:kern w:val="2"/>
                <w:sz w:val="24"/>
                <w:szCs w:val="24"/>
                <w:highlight w:val="none"/>
                <w:lang w:val="en-US" w:eastAsia="zh-CN" w:bidi="ar-SA"/>
              </w:rPr>
              <w:t>4）风机盘管电动二通阀检查维护</w:t>
            </w:r>
          </w:p>
          <w:p w14:paraId="14B09A14">
            <w:pPr>
              <w:keepNext w:val="0"/>
              <w:keepLines w:val="0"/>
              <w:widowControl/>
              <w:suppressLineNumbers w:val="0"/>
              <w:pBdr>
                <w:top w:val="none" w:color="auto" w:sz="0" w:space="0"/>
                <w:left w:val="none" w:color="auto" w:sz="0" w:space="0"/>
                <w:bottom w:val="none" w:color="auto" w:sz="0" w:space="0"/>
                <w:right w:val="none" w:color="auto" w:sz="0" w:space="0"/>
              </w:pBdr>
              <w:wordWrap w:val="0"/>
              <w:spacing w:line="441" w:lineRule="atLeast"/>
              <w:jc w:val="left"/>
              <w:textAlignment w:val="center"/>
              <w:rPr>
                <w:rFonts w:hint="eastAsia" w:ascii="新宋体" w:hAnsi="新宋体" w:eastAsia="新宋体" w:cs="新宋体"/>
                <w:color w:val="000000" w:themeColor="text1"/>
                <w:kern w:val="2"/>
                <w:sz w:val="24"/>
                <w:szCs w:val="24"/>
                <w:highlight w:val="none"/>
                <w:lang w:val="en-US" w:eastAsia="zh-CN" w:bidi="ar-SA"/>
              </w:rPr>
            </w:pPr>
            <w:r>
              <w:rPr>
                <w:rFonts w:hint="eastAsia" w:ascii="新宋体" w:hAnsi="新宋体" w:eastAsia="新宋体" w:cs="新宋体"/>
                <w:color w:val="000000" w:themeColor="text1"/>
                <w:kern w:val="2"/>
                <w:sz w:val="24"/>
                <w:szCs w:val="24"/>
                <w:highlight w:val="none"/>
                <w:lang w:val="en-US" w:eastAsia="zh-CN" w:bidi="ar-SA"/>
              </w:rPr>
              <w:t>5）风机盘管翅片检查维护</w:t>
            </w:r>
          </w:p>
          <w:p w14:paraId="536F4D15">
            <w:pPr>
              <w:keepNext w:val="0"/>
              <w:keepLines w:val="0"/>
              <w:widowControl/>
              <w:suppressLineNumbers w:val="0"/>
              <w:pBdr>
                <w:top w:val="none" w:color="auto" w:sz="0" w:space="0"/>
                <w:left w:val="none" w:color="auto" w:sz="0" w:space="0"/>
                <w:bottom w:val="none" w:color="auto" w:sz="0" w:space="0"/>
                <w:right w:val="none" w:color="auto" w:sz="0" w:space="0"/>
              </w:pBdr>
              <w:wordWrap w:val="0"/>
              <w:spacing w:line="441" w:lineRule="atLeast"/>
              <w:jc w:val="left"/>
              <w:textAlignment w:val="center"/>
              <w:rPr>
                <w:rFonts w:hint="eastAsia" w:ascii="新宋体" w:hAnsi="新宋体" w:eastAsia="新宋体" w:cs="新宋体"/>
                <w:color w:val="000000" w:themeColor="text1"/>
                <w:kern w:val="2"/>
                <w:sz w:val="24"/>
                <w:szCs w:val="24"/>
                <w:highlight w:val="none"/>
                <w:lang w:val="en-US" w:eastAsia="zh-CN" w:bidi="ar-SA"/>
              </w:rPr>
            </w:pPr>
            <w:r>
              <w:rPr>
                <w:rFonts w:hint="eastAsia" w:ascii="新宋体" w:hAnsi="新宋体" w:eastAsia="新宋体" w:cs="新宋体"/>
                <w:color w:val="000000" w:themeColor="text1"/>
                <w:kern w:val="2"/>
                <w:sz w:val="24"/>
                <w:szCs w:val="24"/>
                <w:highlight w:val="none"/>
                <w:lang w:val="en-US" w:eastAsia="zh-CN" w:bidi="ar-SA"/>
              </w:rPr>
              <w:t>6）风机盘管冷凝水盘及冷凝水管清洁维护</w:t>
            </w:r>
          </w:p>
          <w:p w14:paraId="1984C21E">
            <w:pPr>
              <w:keepNext w:val="0"/>
              <w:keepLines w:val="0"/>
              <w:widowControl/>
              <w:suppressLineNumbers w:val="0"/>
              <w:pBdr>
                <w:top w:val="none" w:color="auto" w:sz="0" w:space="0"/>
                <w:left w:val="none" w:color="auto" w:sz="0" w:space="0"/>
                <w:bottom w:val="none" w:color="auto" w:sz="0" w:space="0"/>
                <w:right w:val="none" w:color="auto" w:sz="0" w:space="0"/>
              </w:pBdr>
              <w:wordWrap w:val="0"/>
              <w:spacing w:line="441" w:lineRule="atLeast"/>
              <w:jc w:val="left"/>
              <w:textAlignment w:val="center"/>
              <w:rPr>
                <w:rFonts w:hint="eastAsia" w:ascii="新宋体" w:hAnsi="新宋体" w:eastAsia="新宋体" w:cs="新宋体"/>
                <w:color w:val="000000" w:themeColor="text1"/>
                <w:kern w:val="2"/>
                <w:sz w:val="24"/>
                <w:szCs w:val="24"/>
                <w:highlight w:val="none"/>
                <w:lang w:val="en-US" w:eastAsia="zh-CN" w:bidi="ar-SA"/>
              </w:rPr>
            </w:pPr>
            <w:r>
              <w:rPr>
                <w:rFonts w:hint="eastAsia" w:ascii="新宋体" w:hAnsi="新宋体" w:eastAsia="新宋体" w:cs="新宋体"/>
                <w:color w:val="000000" w:themeColor="text1"/>
                <w:kern w:val="2"/>
                <w:sz w:val="24"/>
                <w:szCs w:val="24"/>
                <w:highlight w:val="none"/>
                <w:lang w:val="en-US" w:eastAsia="zh-CN" w:bidi="ar-SA"/>
              </w:rPr>
              <w:t>7）负责更换低值易损件</w:t>
            </w:r>
          </w:p>
        </w:tc>
      </w:tr>
      <w:tr w14:paraId="7F7C4F3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45" w:type="dxa"/>
            <w:left w:w="45" w:type="dxa"/>
            <w:bottom w:w="45" w:type="dxa"/>
            <w:right w:w="45" w:type="dxa"/>
          </w:tblCellMar>
        </w:tblPrEx>
        <w:tc>
          <w:tcPr>
            <w:tcW w:w="2675" w:type="dxa"/>
            <w:tcBorders>
              <w:top w:val="outset" w:color="auto" w:sz="6" w:space="0"/>
              <w:left w:val="outset" w:color="auto" w:sz="6" w:space="0"/>
              <w:bottom w:val="outset" w:color="auto" w:sz="6" w:space="0"/>
              <w:right w:val="outset" w:color="auto" w:sz="6" w:space="0"/>
            </w:tcBorders>
            <w:shd w:val="clear" w:color="auto" w:fill="FFFFFF"/>
            <w:tcMar>
              <w:top w:w="0" w:type="dxa"/>
              <w:left w:w="150" w:type="dxa"/>
              <w:bottom w:w="0" w:type="dxa"/>
              <w:right w:w="150" w:type="dxa"/>
            </w:tcMar>
            <w:vAlign w:val="center"/>
          </w:tcPr>
          <w:p w14:paraId="2B3593C0">
            <w:pPr>
              <w:keepNext w:val="0"/>
              <w:keepLines w:val="0"/>
              <w:widowControl/>
              <w:suppressLineNumbers w:val="0"/>
              <w:pBdr>
                <w:top w:val="none" w:color="auto" w:sz="0" w:space="0"/>
                <w:left w:val="none" w:color="auto" w:sz="0" w:space="0"/>
                <w:bottom w:val="none" w:color="auto" w:sz="0" w:space="0"/>
                <w:right w:val="none" w:color="auto" w:sz="0" w:space="0"/>
              </w:pBdr>
              <w:wordWrap w:val="0"/>
              <w:spacing w:line="441" w:lineRule="atLeast"/>
              <w:jc w:val="left"/>
              <w:textAlignment w:val="center"/>
              <w:rPr>
                <w:rFonts w:hint="eastAsia" w:ascii="新宋体" w:hAnsi="新宋体" w:eastAsia="新宋体" w:cs="新宋体"/>
                <w:color w:val="000000" w:themeColor="text1"/>
                <w:kern w:val="2"/>
                <w:sz w:val="24"/>
                <w:szCs w:val="24"/>
                <w:highlight w:val="none"/>
                <w:lang w:val="en-US" w:eastAsia="zh-CN" w:bidi="ar-SA"/>
              </w:rPr>
            </w:pPr>
            <w:r>
              <w:rPr>
                <w:rFonts w:hint="eastAsia" w:ascii="新宋体" w:hAnsi="新宋体" w:eastAsia="新宋体" w:cs="新宋体"/>
                <w:color w:val="000000" w:themeColor="text1"/>
                <w:kern w:val="2"/>
                <w:sz w:val="24"/>
                <w:szCs w:val="24"/>
                <w:highlight w:val="none"/>
                <w:lang w:val="en-US" w:eastAsia="zh-CN" w:bidi="ar-SA"/>
              </w:rPr>
              <w:t>2.多联式空调系统</w:t>
            </w:r>
          </w:p>
        </w:tc>
        <w:tc>
          <w:tcPr>
            <w:tcW w:w="5931" w:type="dxa"/>
            <w:tcBorders>
              <w:top w:val="outset" w:color="auto" w:sz="6" w:space="0"/>
              <w:left w:val="outset" w:color="auto" w:sz="6" w:space="0"/>
              <w:bottom w:val="outset" w:color="auto" w:sz="6" w:space="0"/>
              <w:right w:val="outset" w:color="auto" w:sz="6" w:space="0"/>
            </w:tcBorders>
            <w:shd w:val="clear" w:color="auto" w:fill="FFFFFF"/>
            <w:tcMar>
              <w:top w:w="0" w:type="dxa"/>
              <w:left w:w="150" w:type="dxa"/>
              <w:bottom w:w="0" w:type="dxa"/>
              <w:right w:w="150" w:type="dxa"/>
            </w:tcMar>
            <w:vAlign w:val="center"/>
          </w:tcPr>
          <w:p w14:paraId="5191B366">
            <w:pPr>
              <w:keepNext w:val="0"/>
              <w:keepLines w:val="0"/>
              <w:widowControl/>
              <w:suppressLineNumbers w:val="0"/>
              <w:pBdr>
                <w:top w:val="none" w:color="auto" w:sz="0" w:space="0"/>
                <w:left w:val="none" w:color="auto" w:sz="0" w:space="0"/>
                <w:bottom w:val="none" w:color="auto" w:sz="0" w:space="0"/>
                <w:right w:val="none" w:color="auto" w:sz="0" w:space="0"/>
              </w:pBdr>
              <w:wordWrap w:val="0"/>
              <w:spacing w:line="441" w:lineRule="atLeast"/>
              <w:jc w:val="left"/>
              <w:textAlignment w:val="center"/>
              <w:rPr>
                <w:rFonts w:hint="eastAsia" w:ascii="新宋体" w:hAnsi="新宋体" w:eastAsia="新宋体" w:cs="新宋体"/>
                <w:color w:val="000000" w:themeColor="text1"/>
                <w:kern w:val="2"/>
                <w:sz w:val="24"/>
                <w:szCs w:val="24"/>
                <w:highlight w:val="none"/>
                <w:lang w:val="en-US" w:eastAsia="zh-CN" w:bidi="ar-SA"/>
              </w:rPr>
            </w:pPr>
            <w:r>
              <w:rPr>
                <w:rFonts w:hint="eastAsia" w:ascii="新宋体" w:hAnsi="新宋体" w:eastAsia="新宋体" w:cs="新宋体"/>
                <w:color w:val="000000" w:themeColor="text1"/>
                <w:kern w:val="2"/>
                <w:sz w:val="24"/>
                <w:szCs w:val="24"/>
                <w:highlight w:val="none"/>
                <w:lang w:val="en-US" w:eastAsia="zh-CN" w:bidi="ar-SA"/>
              </w:rPr>
              <w:t>1）主机控制线路检查维护</w:t>
            </w:r>
          </w:p>
          <w:p w14:paraId="09DB1DDB">
            <w:pPr>
              <w:keepNext w:val="0"/>
              <w:keepLines w:val="0"/>
              <w:widowControl/>
              <w:suppressLineNumbers w:val="0"/>
              <w:pBdr>
                <w:top w:val="none" w:color="auto" w:sz="0" w:space="0"/>
                <w:left w:val="none" w:color="auto" w:sz="0" w:space="0"/>
                <w:bottom w:val="none" w:color="auto" w:sz="0" w:space="0"/>
                <w:right w:val="none" w:color="auto" w:sz="0" w:space="0"/>
              </w:pBdr>
              <w:wordWrap w:val="0"/>
              <w:spacing w:line="441" w:lineRule="atLeast"/>
              <w:jc w:val="left"/>
              <w:textAlignment w:val="center"/>
              <w:rPr>
                <w:rFonts w:hint="eastAsia" w:ascii="新宋体" w:hAnsi="新宋体" w:eastAsia="新宋体" w:cs="新宋体"/>
                <w:color w:val="000000" w:themeColor="text1"/>
                <w:kern w:val="2"/>
                <w:sz w:val="24"/>
                <w:szCs w:val="24"/>
                <w:highlight w:val="none"/>
                <w:lang w:val="en-US" w:eastAsia="zh-CN" w:bidi="ar-SA"/>
              </w:rPr>
            </w:pPr>
            <w:r>
              <w:rPr>
                <w:rFonts w:hint="eastAsia" w:ascii="新宋体" w:hAnsi="新宋体" w:eastAsia="新宋体" w:cs="新宋体"/>
                <w:color w:val="000000" w:themeColor="text1"/>
                <w:kern w:val="2"/>
                <w:sz w:val="24"/>
                <w:szCs w:val="24"/>
                <w:highlight w:val="none"/>
                <w:lang w:val="en-US" w:eastAsia="zh-CN" w:bidi="ar-SA"/>
              </w:rPr>
              <w:t>2）主机氟系统检查维护</w:t>
            </w:r>
          </w:p>
          <w:p w14:paraId="3E41E9DD">
            <w:pPr>
              <w:keepNext w:val="0"/>
              <w:keepLines w:val="0"/>
              <w:widowControl/>
              <w:suppressLineNumbers w:val="0"/>
              <w:pBdr>
                <w:top w:val="none" w:color="auto" w:sz="0" w:space="0"/>
                <w:left w:val="none" w:color="auto" w:sz="0" w:space="0"/>
                <w:bottom w:val="none" w:color="auto" w:sz="0" w:space="0"/>
                <w:right w:val="none" w:color="auto" w:sz="0" w:space="0"/>
              </w:pBdr>
              <w:wordWrap w:val="0"/>
              <w:spacing w:line="441" w:lineRule="atLeast"/>
              <w:jc w:val="left"/>
              <w:textAlignment w:val="center"/>
              <w:rPr>
                <w:rFonts w:hint="eastAsia" w:ascii="新宋体" w:hAnsi="新宋体" w:eastAsia="新宋体" w:cs="新宋体"/>
                <w:color w:val="000000" w:themeColor="text1"/>
                <w:kern w:val="2"/>
                <w:sz w:val="24"/>
                <w:szCs w:val="24"/>
                <w:highlight w:val="none"/>
                <w:lang w:val="en-US" w:eastAsia="zh-CN" w:bidi="ar-SA"/>
              </w:rPr>
            </w:pPr>
            <w:r>
              <w:rPr>
                <w:rFonts w:hint="eastAsia" w:ascii="新宋体" w:hAnsi="新宋体" w:eastAsia="新宋体" w:cs="新宋体"/>
                <w:color w:val="000000" w:themeColor="text1"/>
                <w:kern w:val="2"/>
                <w:sz w:val="24"/>
                <w:szCs w:val="24"/>
                <w:highlight w:val="none"/>
                <w:lang w:val="en-US" w:eastAsia="zh-CN" w:bidi="ar-SA"/>
              </w:rPr>
              <w:t>3）主机冷凝器检查维护</w:t>
            </w:r>
          </w:p>
          <w:p w14:paraId="3C25176E">
            <w:pPr>
              <w:keepNext w:val="0"/>
              <w:keepLines w:val="0"/>
              <w:widowControl/>
              <w:suppressLineNumbers w:val="0"/>
              <w:pBdr>
                <w:top w:val="none" w:color="auto" w:sz="0" w:space="0"/>
                <w:left w:val="none" w:color="auto" w:sz="0" w:space="0"/>
                <w:bottom w:val="none" w:color="auto" w:sz="0" w:space="0"/>
                <w:right w:val="none" w:color="auto" w:sz="0" w:space="0"/>
              </w:pBdr>
              <w:wordWrap w:val="0"/>
              <w:spacing w:line="441" w:lineRule="atLeast"/>
              <w:jc w:val="left"/>
              <w:textAlignment w:val="center"/>
              <w:rPr>
                <w:rFonts w:hint="eastAsia" w:ascii="新宋体" w:hAnsi="新宋体" w:eastAsia="新宋体" w:cs="新宋体"/>
                <w:color w:val="000000" w:themeColor="text1"/>
                <w:kern w:val="2"/>
                <w:sz w:val="24"/>
                <w:szCs w:val="24"/>
                <w:highlight w:val="none"/>
                <w:lang w:val="en-US" w:eastAsia="zh-CN" w:bidi="ar-SA"/>
              </w:rPr>
            </w:pPr>
            <w:r>
              <w:rPr>
                <w:rFonts w:hint="eastAsia" w:ascii="新宋体" w:hAnsi="新宋体" w:eastAsia="新宋体" w:cs="新宋体"/>
                <w:color w:val="000000" w:themeColor="text1"/>
                <w:kern w:val="2"/>
                <w:sz w:val="24"/>
                <w:szCs w:val="24"/>
                <w:highlight w:val="none"/>
                <w:lang w:val="en-US" w:eastAsia="zh-CN" w:bidi="ar-SA"/>
              </w:rPr>
              <w:t>4）主机蒸发器检查维护</w:t>
            </w:r>
          </w:p>
          <w:p w14:paraId="305CBCBD">
            <w:pPr>
              <w:keepNext w:val="0"/>
              <w:keepLines w:val="0"/>
              <w:widowControl/>
              <w:suppressLineNumbers w:val="0"/>
              <w:pBdr>
                <w:top w:val="none" w:color="auto" w:sz="0" w:space="0"/>
                <w:left w:val="none" w:color="auto" w:sz="0" w:space="0"/>
                <w:bottom w:val="none" w:color="auto" w:sz="0" w:space="0"/>
                <w:right w:val="none" w:color="auto" w:sz="0" w:space="0"/>
              </w:pBdr>
              <w:wordWrap w:val="0"/>
              <w:spacing w:line="441" w:lineRule="atLeast"/>
              <w:jc w:val="left"/>
              <w:textAlignment w:val="center"/>
              <w:rPr>
                <w:rFonts w:hint="eastAsia" w:ascii="新宋体" w:hAnsi="新宋体" w:eastAsia="新宋体" w:cs="新宋体"/>
                <w:color w:val="000000" w:themeColor="text1"/>
                <w:kern w:val="2"/>
                <w:sz w:val="24"/>
                <w:szCs w:val="24"/>
                <w:highlight w:val="none"/>
                <w:lang w:val="en-US" w:eastAsia="zh-CN" w:bidi="ar-SA"/>
              </w:rPr>
            </w:pPr>
            <w:r>
              <w:rPr>
                <w:rFonts w:hint="eastAsia" w:ascii="新宋体" w:hAnsi="新宋体" w:eastAsia="新宋体" w:cs="新宋体"/>
                <w:color w:val="000000" w:themeColor="text1"/>
                <w:kern w:val="2"/>
                <w:sz w:val="24"/>
                <w:szCs w:val="24"/>
                <w:highlight w:val="none"/>
                <w:lang w:val="en-US" w:eastAsia="zh-CN" w:bidi="ar-SA"/>
              </w:rPr>
              <w:t>5）压缩机检查维护，包括绝缘电阻测试，高低压检测，过流过载检测</w:t>
            </w:r>
          </w:p>
          <w:p w14:paraId="208FCAA5">
            <w:pPr>
              <w:keepNext w:val="0"/>
              <w:keepLines w:val="0"/>
              <w:widowControl/>
              <w:suppressLineNumbers w:val="0"/>
              <w:pBdr>
                <w:top w:val="none" w:color="auto" w:sz="0" w:space="0"/>
                <w:left w:val="none" w:color="auto" w:sz="0" w:space="0"/>
                <w:bottom w:val="none" w:color="auto" w:sz="0" w:space="0"/>
                <w:right w:val="none" w:color="auto" w:sz="0" w:space="0"/>
              </w:pBdr>
              <w:wordWrap w:val="0"/>
              <w:spacing w:line="441" w:lineRule="atLeast"/>
              <w:jc w:val="left"/>
              <w:textAlignment w:val="center"/>
              <w:rPr>
                <w:rFonts w:hint="eastAsia" w:ascii="新宋体" w:hAnsi="新宋体" w:eastAsia="新宋体" w:cs="新宋体"/>
                <w:color w:val="000000" w:themeColor="text1"/>
                <w:kern w:val="2"/>
                <w:sz w:val="24"/>
                <w:szCs w:val="24"/>
                <w:highlight w:val="none"/>
                <w:lang w:val="en-US" w:eastAsia="zh-CN" w:bidi="ar-SA"/>
              </w:rPr>
            </w:pPr>
            <w:r>
              <w:rPr>
                <w:rFonts w:hint="eastAsia" w:ascii="新宋体" w:hAnsi="新宋体" w:eastAsia="新宋体" w:cs="新宋体"/>
                <w:color w:val="000000" w:themeColor="text1"/>
                <w:kern w:val="2"/>
                <w:sz w:val="24"/>
                <w:szCs w:val="24"/>
                <w:highlight w:val="none"/>
                <w:lang w:val="en-US" w:eastAsia="zh-CN" w:bidi="ar-SA"/>
              </w:rPr>
              <w:t>6）主机运动部件检查维护</w:t>
            </w:r>
          </w:p>
          <w:p w14:paraId="301382DC">
            <w:pPr>
              <w:keepNext w:val="0"/>
              <w:keepLines w:val="0"/>
              <w:widowControl/>
              <w:suppressLineNumbers w:val="0"/>
              <w:pBdr>
                <w:top w:val="none" w:color="auto" w:sz="0" w:space="0"/>
                <w:left w:val="none" w:color="auto" w:sz="0" w:space="0"/>
                <w:bottom w:val="none" w:color="auto" w:sz="0" w:space="0"/>
                <w:right w:val="none" w:color="auto" w:sz="0" w:space="0"/>
              </w:pBdr>
              <w:wordWrap w:val="0"/>
              <w:spacing w:line="441" w:lineRule="atLeast"/>
              <w:jc w:val="left"/>
              <w:textAlignment w:val="center"/>
              <w:rPr>
                <w:rFonts w:hint="eastAsia" w:ascii="新宋体" w:hAnsi="新宋体" w:eastAsia="新宋体" w:cs="新宋体"/>
                <w:color w:val="000000" w:themeColor="text1"/>
                <w:kern w:val="2"/>
                <w:sz w:val="24"/>
                <w:szCs w:val="24"/>
                <w:highlight w:val="none"/>
                <w:lang w:val="en-US" w:eastAsia="zh-CN" w:bidi="ar-SA"/>
              </w:rPr>
            </w:pPr>
            <w:r>
              <w:rPr>
                <w:rFonts w:hint="eastAsia" w:ascii="新宋体" w:hAnsi="新宋体" w:eastAsia="新宋体" w:cs="新宋体"/>
                <w:color w:val="000000" w:themeColor="text1"/>
                <w:kern w:val="2"/>
                <w:sz w:val="24"/>
                <w:szCs w:val="24"/>
                <w:highlight w:val="none"/>
                <w:lang w:val="en-US" w:eastAsia="zh-CN" w:bidi="ar-SA"/>
              </w:rPr>
              <w:t>7）机组运行参数检查、调整</w:t>
            </w:r>
          </w:p>
          <w:p w14:paraId="5E927852">
            <w:pPr>
              <w:keepNext w:val="0"/>
              <w:keepLines w:val="0"/>
              <w:widowControl/>
              <w:suppressLineNumbers w:val="0"/>
              <w:pBdr>
                <w:top w:val="none" w:color="auto" w:sz="0" w:space="0"/>
                <w:left w:val="none" w:color="auto" w:sz="0" w:space="0"/>
                <w:bottom w:val="none" w:color="auto" w:sz="0" w:space="0"/>
                <w:right w:val="none" w:color="auto" w:sz="0" w:space="0"/>
              </w:pBdr>
              <w:wordWrap w:val="0"/>
              <w:spacing w:line="441" w:lineRule="atLeast"/>
              <w:jc w:val="left"/>
              <w:textAlignment w:val="center"/>
              <w:rPr>
                <w:rFonts w:hint="eastAsia" w:ascii="新宋体" w:hAnsi="新宋体" w:eastAsia="新宋体" w:cs="新宋体"/>
                <w:color w:val="000000" w:themeColor="text1"/>
                <w:kern w:val="2"/>
                <w:sz w:val="24"/>
                <w:szCs w:val="24"/>
                <w:highlight w:val="none"/>
                <w:lang w:val="en-US" w:eastAsia="zh-CN" w:bidi="ar-SA"/>
              </w:rPr>
            </w:pPr>
            <w:r>
              <w:rPr>
                <w:rFonts w:hint="eastAsia" w:ascii="新宋体" w:hAnsi="新宋体" w:eastAsia="新宋体" w:cs="新宋体"/>
                <w:color w:val="000000" w:themeColor="text1"/>
                <w:kern w:val="2"/>
                <w:sz w:val="24"/>
                <w:szCs w:val="24"/>
                <w:highlight w:val="none"/>
                <w:lang w:val="en-US" w:eastAsia="zh-CN" w:bidi="ar-SA"/>
              </w:rPr>
              <w:t>8）室内机检查维护（参照第三条中央空调终端）</w:t>
            </w:r>
          </w:p>
          <w:p w14:paraId="2F46DF26">
            <w:pPr>
              <w:keepNext w:val="0"/>
              <w:keepLines w:val="0"/>
              <w:widowControl/>
              <w:suppressLineNumbers w:val="0"/>
              <w:pBdr>
                <w:top w:val="none" w:color="auto" w:sz="0" w:space="0"/>
                <w:left w:val="none" w:color="auto" w:sz="0" w:space="0"/>
                <w:bottom w:val="none" w:color="auto" w:sz="0" w:space="0"/>
                <w:right w:val="none" w:color="auto" w:sz="0" w:space="0"/>
              </w:pBdr>
              <w:wordWrap w:val="0"/>
              <w:spacing w:line="441" w:lineRule="atLeast"/>
              <w:jc w:val="left"/>
              <w:textAlignment w:val="center"/>
              <w:rPr>
                <w:rFonts w:hint="eastAsia" w:ascii="新宋体" w:hAnsi="新宋体" w:eastAsia="新宋体" w:cs="新宋体"/>
                <w:color w:val="000000" w:themeColor="text1"/>
                <w:kern w:val="2"/>
                <w:sz w:val="24"/>
                <w:szCs w:val="24"/>
                <w:highlight w:val="none"/>
                <w:lang w:val="en-US" w:eastAsia="zh-CN" w:bidi="ar-SA"/>
              </w:rPr>
            </w:pPr>
            <w:r>
              <w:rPr>
                <w:rFonts w:hint="eastAsia" w:ascii="新宋体" w:hAnsi="新宋体" w:eastAsia="新宋体" w:cs="新宋体"/>
                <w:color w:val="000000" w:themeColor="text1"/>
                <w:kern w:val="2"/>
                <w:sz w:val="24"/>
                <w:szCs w:val="24"/>
                <w:highlight w:val="none"/>
                <w:lang w:val="en-US" w:eastAsia="zh-CN" w:bidi="ar-SA"/>
              </w:rPr>
              <w:t>9）负责更换低值易损件</w:t>
            </w:r>
          </w:p>
        </w:tc>
      </w:tr>
      <w:tr w14:paraId="2F3F88A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45" w:type="dxa"/>
            <w:left w:w="45" w:type="dxa"/>
            <w:bottom w:w="45" w:type="dxa"/>
            <w:right w:w="45" w:type="dxa"/>
          </w:tblCellMar>
        </w:tblPrEx>
        <w:tc>
          <w:tcPr>
            <w:tcW w:w="2675" w:type="dxa"/>
            <w:tcBorders>
              <w:top w:val="outset" w:color="auto" w:sz="6" w:space="0"/>
              <w:left w:val="outset" w:color="auto" w:sz="6" w:space="0"/>
              <w:bottom w:val="outset" w:color="auto" w:sz="6" w:space="0"/>
              <w:right w:val="outset" w:color="auto" w:sz="6" w:space="0"/>
            </w:tcBorders>
            <w:shd w:val="clear" w:color="auto" w:fill="FFFFFF"/>
            <w:tcMar>
              <w:top w:w="0" w:type="dxa"/>
              <w:left w:w="150" w:type="dxa"/>
              <w:bottom w:w="0" w:type="dxa"/>
              <w:right w:w="150" w:type="dxa"/>
            </w:tcMar>
            <w:vAlign w:val="center"/>
          </w:tcPr>
          <w:p w14:paraId="5ECE3470">
            <w:pPr>
              <w:keepNext w:val="0"/>
              <w:keepLines w:val="0"/>
              <w:widowControl/>
              <w:suppressLineNumbers w:val="0"/>
              <w:pBdr>
                <w:top w:val="none" w:color="auto" w:sz="0" w:space="0"/>
                <w:left w:val="none" w:color="auto" w:sz="0" w:space="0"/>
                <w:bottom w:val="none" w:color="auto" w:sz="0" w:space="0"/>
                <w:right w:val="none" w:color="auto" w:sz="0" w:space="0"/>
              </w:pBdr>
              <w:wordWrap w:val="0"/>
              <w:spacing w:line="441" w:lineRule="atLeast"/>
              <w:jc w:val="left"/>
              <w:textAlignment w:val="center"/>
              <w:rPr>
                <w:rFonts w:hint="eastAsia" w:ascii="新宋体" w:hAnsi="新宋体" w:eastAsia="新宋体" w:cs="新宋体"/>
                <w:color w:val="000000" w:themeColor="text1"/>
                <w:kern w:val="2"/>
                <w:sz w:val="24"/>
                <w:szCs w:val="24"/>
                <w:highlight w:val="none"/>
                <w:lang w:val="en-US" w:eastAsia="zh-CN" w:bidi="ar-SA"/>
              </w:rPr>
            </w:pPr>
            <w:r>
              <w:rPr>
                <w:rFonts w:hint="eastAsia" w:ascii="新宋体" w:hAnsi="新宋体" w:eastAsia="新宋体" w:cs="新宋体"/>
                <w:color w:val="000000" w:themeColor="text1"/>
                <w:kern w:val="2"/>
                <w:sz w:val="24"/>
                <w:szCs w:val="24"/>
                <w:highlight w:val="none"/>
                <w:lang w:val="en-US" w:eastAsia="zh-CN" w:bidi="ar-SA"/>
              </w:rPr>
              <w:t>3.新风系统含新风空调机组</w:t>
            </w:r>
          </w:p>
        </w:tc>
        <w:tc>
          <w:tcPr>
            <w:tcW w:w="5931" w:type="dxa"/>
            <w:tcBorders>
              <w:top w:val="outset" w:color="auto" w:sz="6" w:space="0"/>
              <w:left w:val="outset" w:color="auto" w:sz="6" w:space="0"/>
              <w:bottom w:val="outset" w:color="auto" w:sz="6" w:space="0"/>
              <w:right w:val="outset" w:color="auto" w:sz="6" w:space="0"/>
            </w:tcBorders>
            <w:shd w:val="clear" w:color="auto" w:fill="FFFFFF"/>
            <w:tcMar>
              <w:top w:w="0" w:type="dxa"/>
              <w:left w:w="150" w:type="dxa"/>
              <w:bottom w:w="0" w:type="dxa"/>
              <w:right w:w="150" w:type="dxa"/>
            </w:tcMar>
            <w:vAlign w:val="center"/>
          </w:tcPr>
          <w:p w14:paraId="3CA18A02">
            <w:pPr>
              <w:keepNext w:val="0"/>
              <w:keepLines w:val="0"/>
              <w:widowControl/>
              <w:suppressLineNumbers w:val="0"/>
              <w:pBdr>
                <w:top w:val="none" w:color="auto" w:sz="0" w:space="0"/>
                <w:left w:val="none" w:color="auto" w:sz="0" w:space="0"/>
                <w:bottom w:val="none" w:color="auto" w:sz="0" w:space="0"/>
                <w:right w:val="none" w:color="auto" w:sz="0" w:space="0"/>
              </w:pBdr>
              <w:wordWrap w:val="0"/>
              <w:spacing w:line="441" w:lineRule="atLeast"/>
              <w:jc w:val="left"/>
              <w:textAlignment w:val="center"/>
              <w:rPr>
                <w:rFonts w:hint="eastAsia" w:ascii="新宋体" w:hAnsi="新宋体" w:eastAsia="新宋体" w:cs="新宋体"/>
                <w:color w:val="000000" w:themeColor="text1"/>
                <w:kern w:val="2"/>
                <w:sz w:val="24"/>
                <w:szCs w:val="24"/>
                <w:highlight w:val="none"/>
                <w:lang w:val="en-US" w:eastAsia="zh-CN" w:bidi="ar-SA"/>
              </w:rPr>
            </w:pPr>
            <w:r>
              <w:rPr>
                <w:rFonts w:hint="eastAsia" w:ascii="新宋体" w:hAnsi="新宋体" w:eastAsia="新宋体" w:cs="新宋体"/>
                <w:color w:val="000000" w:themeColor="text1"/>
                <w:kern w:val="2"/>
                <w:sz w:val="24"/>
                <w:szCs w:val="24"/>
                <w:highlight w:val="none"/>
                <w:lang w:val="en-US" w:eastAsia="zh-CN" w:bidi="ar-SA"/>
              </w:rPr>
              <w:t>1）机组配电控制柜检查维护</w:t>
            </w:r>
          </w:p>
          <w:p w14:paraId="3A9C9E41">
            <w:pPr>
              <w:keepNext w:val="0"/>
              <w:keepLines w:val="0"/>
              <w:widowControl/>
              <w:suppressLineNumbers w:val="0"/>
              <w:pBdr>
                <w:top w:val="none" w:color="auto" w:sz="0" w:space="0"/>
                <w:left w:val="none" w:color="auto" w:sz="0" w:space="0"/>
                <w:bottom w:val="none" w:color="auto" w:sz="0" w:space="0"/>
                <w:right w:val="none" w:color="auto" w:sz="0" w:space="0"/>
              </w:pBdr>
              <w:wordWrap w:val="0"/>
              <w:spacing w:line="441" w:lineRule="atLeast"/>
              <w:jc w:val="left"/>
              <w:textAlignment w:val="center"/>
              <w:rPr>
                <w:rFonts w:hint="eastAsia" w:ascii="新宋体" w:hAnsi="新宋体" w:eastAsia="新宋体" w:cs="新宋体"/>
                <w:color w:val="000000" w:themeColor="text1"/>
                <w:kern w:val="2"/>
                <w:sz w:val="24"/>
                <w:szCs w:val="24"/>
                <w:highlight w:val="none"/>
                <w:lang w:val="en-US" w:eastAsia="zh-CN" w:bidi="ar-SA"/>
              </w:rPr>
            </w:pPr>
            <w:r>
              <w:rPr>
                <w:rFonts w:hint="eastAsia" w:ascii="新宋体" w:hAnsi="新宋体" w:eastAsia="新宋体" w:cs="新宋体"/>
                <w:color w:val="000000" w:themeColor="text1"/>
                <w:kern w:val="2"/>
                <w:sz w:val="24"/>
                <w:szCs w:val="24"/>
                <w:highlight w:val="none"/>
                <w:lang w:val="en-US" w:eastAsia="zh-CN" w:bidi="ar-SA"/>
              </w:rPr>
              <w:t>2）电机及风机轴承润滑性检查维护</w:t>
            </w:r>
          </w:p>
          <w:p w14:paraId="05961BBC">
            <w:pPr>
              <w:keepNext w:val="0"/>
              <w:keepLines w:val="0"/>
              <w:widowControl/>
              <w:suppressLineNumbers w:val="0"/>
              <w:pBdr>
                <w:top w:val="none" w:color="auto" w:sz="0" w:space="0"/>
                <w:left w:val="none" w:color="auto" w:sz="0" w:space="0"/>
                <w:bottom w:val="none" w:color="auto" w:sz="0" w:space="0"/>
                <w:right w:val="none" w:color="auto" w:sz="0" w:space="0"/>
              </w:pBdr>
              <w:wordWrap w:val="0"/>
              <w:spacing w:line="441" w:lineRule="atLeast"/>
              <w:jc w:val="left"/>
              <w:textAlignment w:val="center"/>
              <w:rPr>
                <w:rFonts w:hint="eastAsia" w:ascii="新宋体" w:hAnsi="新宋体" w:eastAsia="新宋体" w:cs="新宋体"/>
                <w:color w:val="000000" w:themeColor="text1"/>
                <w:kern w:val="2"/>
                <w:sz w:val="24"/>
                <w:szCs w:val="24"/>
                <w:highlight w:val="none"/>
                <w:lang w:val="en-US" w:eastAsia="zh-CN" w:bidi="ar-SA"/>
              </w:rPr>
            </w:pPr>
            <w:r>
              <w:rPr>
                <w:rFonts w:hint="eastAsia" w:ascii="新宋体" w:hAnsi="新宋体" w:eastAsia="新宋体" w:cs="新宋体"/>
                <w:color w:val="000000" w:themeColor="text1"/>
                <w:kern w:val="2"/>
                <w:sz w:val="24"/>
                <w:szCs w:val="24"/>
                <w:highlight w:val="none"/>
                <w:lang w:val="en-US" w:eastAsia="zh-CN" w:bidi="ar-SA"/>
              </w:rPr>
              <w:t>3）风机皮带检查维护、更换</w:t>
            </w:r>
          </w:p>
          <w:p w14:paraId="2389459B">
            <w:pPr>
              <w:keepNext w:val="0"/>
              <w:keepLines w:val="0"/>
              <w:widowControl/>
              <w:suppressLineNumbers w:val="0"/>
              <w:pBdr>
                <w:top w:val="none" w:color="auto" w:sz="0" w:space="0"/>
                <w:left w:val="none" w:color="auto" w:sz="0" w:space="0"/>
                <w:bottom w:val="none" w:color="auto" w:sz="0" w:space="0"/>
                <w:right w:val="none" w:color="auto" w:sz="0" w:space="0"/>
              </w:pBdr>
              <w:wordWrap w:val="0"/>
              <w:spacing w:line="441" w:lineRule="atLeast"/>
              <w:jc w:val="left"/>
              <w:textAlignment w:val="center"/>
              <w:rPr>
                <w:rFonts w:hint="eastAsia" w:ascii="新宋体" w:hAnsi="新宋体" w:eastAsia="新宋体" w:cs="新宋体"/>
                <w:color w:val="000000" w:themeColor="text1"/>
                <w:kern w:val="2"/>
                <w:sz w:val="24"/>
                <w:szCs w:val="24"/>
                <w:highlight w:val="none"/>
                <w:lang w:val="en-US" w:eastAsia="zh-CN" w:bidi="ar-SA"/>
              </w:rPr>
            </w:pPr>
            <w:r>
              <w:rPr>
                <w:rFonts w:hint="eastAsia" w:ascii="新宋体" w:hAnsi="新宋体" w:eastAsia="新宋体" w:cs="新宋体"/>
                <w:color w:val="000000" w:themeColor="text1"/>
                <w:kern w:val="2"/>
                <w:sz w:val="24"/>
                <w:szCs w:val="24"/>
                <w:highlight w:val="none"/>
                <w:lang w:val="en-US" w:eastAsia="zh-CN" w:bidi="ar-SA"/>
              </w:rPr>
              <w:t>4）表冷器翅片清洁维护</w:t>
            </w:r>
          </w:p>
          <w:p w14:paraId="74185CE9">
            <w:pPr>
              <w:keepNext w:val="0"/>
              <w:keepLines w:val="0"/>
              <w:widowControl/>
              <w:suppressLineNumbers w:val="0"/>
              <w:pBdr>
                <w:top w:val="none" w:color="auto" w:sz="0" w:space="0"/>
                <w:left w:val="none" w:color="auto" w:sz="0" w:space="0"/>
                <w:bottom w:val="none" w:color="auto" w:sz="0" w:space="0"/>
                <w:right w:val="none" w:color="auto" w:sz="0" w:space="0"/>
              </w:pBdr>
              <w:wordWrap w:val="0"/>
              <w:spacing w:line="441" w:lineRule="atLeast"/>
              <w:jc w:val="left"/>
              <w:textAlignment w:val="center"/>
              <w:rPr>
                <w:rFonts w:hint="eastAsia" w:ascii="新宋体" w:hAnsi="新宋体" w:eastAsia="新宋体" w:cs="新宋体"/>
                <w:color w:val="000000" w:themeColor="text1"/>
                <w:kern w:val="2"/>
                <w:sz w:val="24"/>
                <w:szCs w:val="24"/>
                <w:highlight w:val="none"/>
                <w:lang w:val="en-US" w:eastAsia="zh-CN" w:bidi="ar-SA"/>
              </w:rPr>
            </w:pPr>
            <w:r>
              <w:rPr>
                <w:rFonts w:hint="eastAsia" w:ascii="新宋体" w:hAnsi="新宋体" w:eastAsia="新宋体" w:cs="新宋体"/>
                <w:color w:val="000000" w:themeColor="text1"/>
                <w:kern w:val="2"/>
                <w:sz w:val="24"/>
                <w:szCs w:val="24"/>
                <w:highlight w:val="none"/>
                <w:lang w:val="en-US" w:eastAsia="zh-CN" w:bidi="ar-SA"/>
              </w:rPr>
              <w:t>5）冷凝水盘及冷凝水管清洁维护</w:t>
            </w:r>
          </w:p>
          <w:p w14:paraId="188A23C3">
            <w:pPr>
              <w:keepNext w:val="0"/>
              <w:keepLines w:val="0"/>
              <w:widowControl/>
              <w:suppressLineNumbers w:val="0"/>
              <w:pBdr>
                <w:top w:val="none" w:color="auto" w:sz="0" w:space="0"/>
                <w:left w:val="none" w:color="auto" w:sz="0" w:space="0"/>
                <w:bottom w:val="none" w:color="auto" w:sz="0" w:space="0"/>
                <w:right w:val="none" w:color="auto" w:sz="0" w:space="0"/>
              </w:pBdr>
              <w:wordWrap w:val="0"/>
              <w:spacing w:line="441" w:lineRule="atLeast"/>
              <w:jc w:val="left"/>
              <w:textAlignment w:val="center"/>
              <w:rPr>
                <w:rFonts w:hint="eastAsia" w:ascii="新宋体" w:hAnsi="新宋体" w:eastAsia="新宋体" w:cs="新宋体"/>
                <w:color w:val="000000" w:themeColor="text1"/>
                <w:kern w:val="2"/>
                <w:sz w:val="24"/>
                <w:szCs w:val="24"/>
                <w:highlight w:val="none"/>
                <w:lang w:val="en-US" w:eastAsia="zh-CN" w:bidi="ar-SA"/>
              </w:rPr>
            </w:pPr>
            <w:r>
              <w:rPr>
                <w:rFonts w:hint="eastAsia" w:ascii="新宋体" w:hAnsi="新宋体" w:eastAsia="新宋体" w:cs="新宋体"/>
                <w:color w:val="000000" w:themeColor="text1"/>
                <w:kern w:val="2"/>
                <w:sz w:val="24"/>
                <w:szCs w:val="24"/>
                <w:highlight w:val="none"/>
                <w:lang w:val="en-US" w:eastAsia="zh-CN" w:bidi="ar-SA"/>
              </w:rPr>
              <w:t>6）送风管及风阀检查维护</w:t>
            </w:r>
          </w:p>
          <w:p w14:paraId="32E067CE">
            <w:pPr>
              <w:keepNext w:val="0"/>
              <w:keepLines w:val="0"/>
              <w:widowControl/>
              <w:suppressLineNumbers w:val="0"/>
              <w:pBdr>
                <w:top w:val="none" w:color="auto" w:sz="0" w:space="0"/>
                <w:left w:val="none" w:color="auto" w:sz="0" w:space="0"/>
                <w:bottom w:val="none" w:color="auto" w:sz="0" w:space="0"/>
                <w:right w:val="none" w:color="auto" w:sz="0" w:space="0"/>
              </w:pBdr>
              <w:wordWrap w:val="0"/>
              <w:spacing w:line="441" w:lineRule="atLeast"/>
              <w:jc w:val="left"/>
              <w:textAlignment w:val="center"/>
              <w:rPr>
                <w:rFonts w:hint="eastAsia" w:ascii="新宋体" w:hAnsi="新宋体" w:eastAsia="新宋体" w:cs="新宋体"/>
                <w:color w:val="000000" w:themeColor="text1"/>
                <w:kern w:val="2"/>
                <w:sz w:val="24"/>
                <w:szCs w:val="24"/>
                <w:highlight w:val="none"/>
                <w:lang w:val="en-US" w:eastAsia="zh-CN" w:bidi="ar-SA"/>
              </w:rPr>
            </w:pPr>
            <w:r>
              <w:rPr>
                <w:rFonts w:hint="eastAsia" w:ascii="新宋体" w:hAnsi="新宋体" w:eastAsia="新宋体" w:cs="新宋体"/>
                <w:color w:val="000000" w:themeColor="text1"/>
                <w:kern w:val="2"/>
                <w:sz w:val="24"/>
                <w:szCs w:val="24"/>
                <w:highlight w:val="none"/>
                <w:lang w:val="en-US" w:eastAsia="zh-CN" w:bidi="ar-SA"/>
              </w:rPr>
              <w:t>7）送、回风口清洁，回风滤网清洗消毒</w:t>
            </w:r>
          </w:p>
          <w:p w14:paraId="49F5F438">
            <w:pPr>
              <w:keepNext w:val="0"/>
              <w:keepLines w:val="0"/>
              <w:widowControl/>
              <w:suppressLineNumbers w:val="0"/>
              <w:pBdr>
                <w:top w:val="none" w:color="auto" w:sz="0" w:space="0"/>
                <w:left w:val="none" w:color="auto" w:sz="0" w:space="0"/>
                <w:bottom w:val="none" w:color="auto" w:sz="0" w:space="0"/>
                <w:right w:val="none" w:color="auto" w:sz="0" w:space="0"/>
              </w:pBdr>
              <w:wordWrap w:val="0"/>
              <w:spacing w:line="441" w:lineRule="atLeast"/>
              <w:jc w:val="left"/>
              <w:textAlignment w:val="center"/>
              <w:rPr>
                <w:rFonts w:hint="eastAsia" w:ascii="新宋体" w:hAnsi="新宋体" w:eastAsia="新宋体" w:cs="新宋体"/>
                <w:color w:val="000000" w:themeColor="text1"/>
                <w:kern w:val="2"/>
                <w:sz w:val="24"/>
                <w:szCs w:val="24"/>
                <w:highlight w:val="none"/>
                <w:lang w:val="en-US" w:eastAsia="zh-CN" w:bidi="ar-SA"/>
              </w:rPr>
            </w:pPr>
            <w:r>
              <w:rPr>
                <w:rFonts w:hint="eastAsia" w:ascii="新宋体" w:hAnsi="新宋体" w:eastAsia="新宋体" w:cs="新宋体"/>
                <w:color w:val="000000" w:themeColor="text1"/>
                <w:kern w:val="2"/>
                <w:sz w:val="24"/>
                <w:szCs w:val="24"/>
                <w:highlight w:val="none"/>
                <w:lang w:val="en-US" w:eastAsia="zh-CN" w:bidi="ar-SA"/>
              </w:rPr>
              <w:t>8）负责更换低值易损件</w:t>
            </w:r>
          </w:p>
        </w:tc>
      </w:tr>
      <w:tr w14:paraId="5329A1E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shd w:val="clear" w:color="auto" w:fill="FFFFFF"/>
          <w:tblCellMar>
            <w:top w:w="45" w:type="dxa"/>
            <w:left w:w="45" w:type="dxa"/>
            <w:bottom w:w="45" w:type="dxa"/>
            <w:right w:w="45" w:type="dxa"/>
          </w:tblCellMar>
        </w:tblPrEx>
        <w:tc>
          <w:tcPr>
            <w:tcW w:w="2675" w:type="dxa"/>
            <w:tcBorders>
              <w:top w:val="outset" w:color="auto" w:sz="6" w:space="0"/>
              <w:left w:val="outset" w:color="auto" w:sz="6" w:space="0"/>
              <w:bottom w:val="outset" w:color="auto" w:sz="6" w:space="0"/>
              <w:right w:val="outset" w:color="auto" w:sz="6" w:space="0"/>
            </w:tcBorders>
            <w:shd w:val="clear" w:color="auto" w:fill="FFFFFF"/>
            <w:tcMar>
              <w:top w:w="0" w:type="dxa"/>
              <w:left w:w="150" w:type="dxa"/>
              <w:bottom w:w="0" w:type="dxa"/>
              <w:right w:w="150" w:type="dxa"/>
            </w:tcMar>
            <w:vAlign w:val="center"/>
          </w:tcPr>
          <w:p w14:paraId="37D5C43A">
            <w:pPr>
              <w:keepNext w:val="0"/>
              <w:keepLines w:val="0"/>
              <w:widowControl/>
              <w:suppressLineNumbers w:val="0"/>
              <w:pBdr>
                <w:top w:val="none" w:color="auto" w:sz="0" w:space="0"/>
                <w:left w:val="none" w:color="auto" w:sz="0" w:space="0"/>
                <w:bottom w:val="none" w:color="auto" w:sz="0" w:space="0"/>
                <w:right w:val="none" w:color="auto" w:sz="0" w:space="0"/>
              </w:pBdr>
              <w:wordWrap w:val="0"/>
              <w:spacing w:line="441" w:lineRule="atLeast"/>
              <w:jc w:val="left"/>
              <w:textAlignment w:val="center"/>
              <w:rPr>
                <w:rFonts w:hint="eastAsia" w:ascii="新宋体" w:hAnsi="新宋体" w:eastAsia="新宋体" w:cs="新宋体"/>
                <w:color w:val="000000" w:themeColor="text1"/>
                <w:kern w:val="2"/>
                <w:sz w:val="24"/>
                <w:szCs w:val="24"/>
                <w:highlight w:val="none"/>
                <w:lang w:val="en-US" w:eastAsia="zh-CN" w:bidi="ar-SA"/>
              </w:rPr>
            </w:pPr>
            <w:r>
              <w:rPr>
                <w:rFonts w:hint="eastAsia" w:ascii="新宋体" w:hAnsi="新宋体" w:eastAsia="新宋体" w:cs="新宋体"/>
                <w:color w:val="000000" w:themeColor="text1"/>
                <w:kern w:val="2"/>
                <w:sz w:val="24"/>
                <w:szCs w:val="24"/>
                <w:highlight w:val="none"/>
                <w:lang w:val="en-US" w:eastAsia="zh-CN" w:bidi="ar-SA"/>
              </w:rPr>
              <w:t>4.应急维修服务</w:t>
            </w:r>
          </w:p>
        </w:tc>
        <w:tc>
          <w:tcPr>
            <w:tcW w:w="5931" w:type="dxa"/>
            <w:tcBorders>
              <w:top w:val="outset" w:color="auto" w:sz="6" w:space="0"/>
              <w:left w:val="outset" w:color="auto" w:sz="6" w:space="0"/>
              <w:bottom w:val="outset" w:color="auto" w:sz="6" w:space="0"/>
              <w:right w:val="outset" w:color="auto" w:sz="6" w:space="0"/>
            </w:tcBorders>
            <w:shd w:val="clear" w:color="auto" w:fill="FFFFFF"/>
            <w:tcMar>
              <w:top w:w="0" w:type="dxa"/>
              <w:left w:w="150" w:type="dxa"/>
              <w:bottom w:w="0" w:type="dxa"/>
              <w:right w:w="150" w:type="dxa"/>
            </w:tcMar>
            <w:vAlign w:val="center"/>
          </w:tcPr>
          <w:p w14:paraId="198F2E68">
            <w:pPr>
              <w:keepNext w:val="0"/>
              <w:keepLines w:val="0"/>
              <w:widowControl/>
              <w:suppressLineNumbers w:val="0"/>
              <w:pBdr>
                <w:top w:val="none" w:color="auto" w:sz="0" w:space="0"/>
                <w:left w:val="none" w:color="auto" w:sz="0" w:space="0"/>
                <w:bottom w:val="none" w:color="auto" w:sz="0" w:space="0"/>
                <w:right w:val="none" w:color="auto" w:sz="0" w:space="0"/>
              </w:pBdr>
              <w:wordWrap w:val="0"/>
              <w:spacing w:line="441" w:lineRule="atLeast"/>
              <w:jc w:val="left"/>
              <w:textAlignment w:val="center"/>
              <w:rPr>
                <w:rFonts w:hint="eastAsia" w:ascii="新宋体" w:hAnsi="新宋体" w:eastAsia="新宋体" w:cs="新宋体"/>
                <w:color w:val="000000" w:themeColor="text1"/>
                <w:kern w:val="2"/>
                <w:sz w:val="24"/>
                <w:szCs w:val="24"/>
                <w:highlight w:val="none"/>
                <w:lang w:val="en-US" w:eastAsia="zh-CN" w:bidi="ar-SA"/>
              </w:rPr>
            </w:pPr>
            <w:r>
              <w:rPr>
                <w:rFonts w:hint="eastAsia" w:ascii="新宋体" w:hAnsi="新宋体" w:eastAsia="新宋体" w:cs="新宋体"/>
                <w:color w:val="000000" w:themeColor="text1"/>
                <w:kern w:val="2"/>
                <w:sz w:val="24"/>
                <w:szCs w:val="24"/>
                <w:highlight w:val="none"/>
                <w:lang w:val="en-US" w:eastAsia="zh-CN" w:bidi="ar-SA"/>
              </w:rPr>
              <w:t>负责中央空调及多联式空调系统维保服务范围内所有设备及系统管路的临时故障维修并提供24小时应急抢险服务</w:t>
            </w:r>
          </w:p>
        </w:tc>
      </w:tr>
    </w:tbl>
    <w:p w14:paraId="0597D699">
      <w:pPr>
        <w:pStyle w:val="14"/>
        <w:keepNext w:val="0"/>
        <w:keepLines w:val="0"/>
        <w:widowControl/>
        <w:suppressLineNumbers w:val="0"/>
        <w:shd w:val="clear" w:fill="FFFFFF"/>
        <w:spacing w:before="0" w:beforeAutospacing="0" w:after="0" w:afterAutospacing="0" w:line="441" w:lineRule="atLeast"/>
        <w:ind w:left="0" w:right="0" w:firstLine="0"/>
        <w:jc w:val="left"/>
        <w:rPr>
          <w:rFonts w:hint="eastAsia" w:ascii="新宋体" w:hAnsi="新宋体" w:eastAsia="新宋体" w:cs="新宋体"/>
          <w:color w:val="000000" w:themeColor="text1"/>
          <w:kern w:val="2"/>
          <w:sz w:val="24"/>
          <w:szCs w:val="24"/>
          <w:highlight w:val="none"/>
          <w:lang w:val="en-US" w:eastAsia="zh-CN" w:bidi="ar-SA"/>
        </w:rPr>
      </w:pPr>
      <w:r>
        <w:rPr>
          <w:rFonts w:hint="eastAsia" w:ascii="新宋体" w:hAnsi="新宋体" w:eastAsia="新宋体" w:cs="新宋体"/>
          <w:color w:val="000000" w:themeColor="text1"/>
          <w:kern w:val="2"/>
          <w:sz w:val="24"/>
          <w:szCs w:val="24"/>
          <w:highlight w:val="none"/>
          <w:lang w:val="en-US" w:eastAsia="zh-CN" w:bidi="ar-SA"/>
        </w:rPr>
        <w:t>7.清洗的中央空调保证符合国家相关检测要求。</w:t>
      </w:r>
    </w:p>
    <w:p w14:paraId="1AB16D1B">
      <w:pPr>
        <w:pStyle w:val="25"/>
        <w:spacing w:beforeAutospacing="0" w:afterAutospacing="0" w:line="360" w:lineRule="auto"/>
        <w:ind w:left="0" w:leftChars="0" w:firstLine="0" w:firstLineChars="0"/>
        <w:outlineLvl w:val="1"/>
        <w:rPr>
          <w:rFonts w:hint="eastAsia" w:ascii="新宋体" w:hAnsi="新宋体" w:eastAsia="新宋体" w:cs="新宋体"/>
          <w:b/>
          <w:bCs/>
          <w:color w:val="000000"/>
          <w:sz w:val="24"/>
          <w:highlight w:val="none"/>
          <w:lang w:val="en-US" w:eastAsia="zh-CN"/>
        </w:rPr>
      </w:pPr>
      <w:r>
        <w:rPr>
          <w:rFonts w:hint="eastAsia" w:ascii="新宋体" w:hAnsi="新宋体" w:eastAsia="新宋体" w:cs="新宋体"/>
          <w:b/>
          <w:bCs/>
          <w:color w:val="000000"/>
          <w:sz w:val="24"/>
          <w:highlight w:val="none"/>
          <w:lang w:val="en-US" w:eastAsia="zh-CN"/>
        </w:rPr>
        <w:t>★四、商务要求</w:t>
      </w:r>
    </w:p>
    <w:p w14:paraId="791080D7">
      <w:pPr>
        <w:pStyle w:val="7"/>
        <w:spacing w:line="360" w:lineRule="auto"/>
        <w:ind w:firstLine="480"/>
        <w:rPr>
          <w:rFonts w:hint="eastAsia" w:ascii="宋体" w:hAnsi="宋体" w:eastAsia="宋体" w:cs="宋体"/>
          <w:color w:val="000000"/>
          <w:sz w:val="24"/>
          <w:highlight w:val="none"/>
        </w:rPr>
      </w:pPr>
      <w:r>
        <w:rPr>
          <w:rFonts w:hint="eastAsia" w:ascii="宋体" w:hAnsi="宋体" w:cs="宋体"/>
          <w:color w:val="000000"/>
          <w:sz w:val="24"/>
          <w:highlight w:val="none"/>
          <w:lang w:val="en-US" w:eastAsia="zh-CN"/>
        </w:rPr>
        <w:t>1</w:t>
      </w:r>
      <w:r>
        <w:rPr>
          <w:rFonts w:hint="eastAsia" w:ascii="宋体" w:hAnsi="宋体" w:eastAsia="宋体" w:cs="宋体"/>
          <w:color w:val="000000"/>
          <w:sz w:val="24"/>
          <w:highlight w:val="none"/>
        </w:rPr>
        <w:t>.</w:t>
      </w:r>
      <w:r>
        <w:rPr>
          <w:rFonts w:hint="eastAsia" w:ascii="宋体" w:hAnsi="宋体" w:cs="宋体"/>
          <w:color w:val="000000"/>
          <w:sz w:val="24"/>
          <w:highlight w:val="none"/>
          <w:lang w:val="en-US" w:eastAsia="zh-CN"/>
        </w:rPr>
        <w:t>服务</w:t>
      </w:r>
      <w:r>
        <w:rPr>
          <w:rFonts w:hint="eastAsia" w:ascii="宋体" w:hAnsi="宋体" w:eastAsia="宋体" w:cs="宋体"/>
          <w:color w:val="000000"/>
          <w:sz w:val="24"/>
          <w:highlight w:val="none"/>
        </w:rPr>
        <w:t>地点：</w:t>
      </w:r>
      <w:r>
        <w:rPr>
          <w:rFonts w:hint="eastAsia" w:ascii="宋体" w:hAnsi="宋体" w:eastAsia="宋体" w:cs="宋体"/>
          <w:color w:val="auto"/>
          <w:sz w:val="24"/>
          <w:szCs w:val="24"/>
          <w:highlight w:val="none"/>
          <w:lang w:val="en-US" w:eastAsia="zh-CN"/>
        </w:rPr>
        <w:t>邛崃市妇幼保健院（邛崃市妇幼保健计划生育服务中心、邛崃市妇女儿童医院）</w:t>
      </w:r>
      <w:r>
        <w:rPr>
          <w:rFonts w:hint="eastAsia" w:ascii="宋体" w:hAnsi="宋体" w:eastAsia="宋体" w:cs="宋体"/>
          <w:color w:val="000000"/>
          <w:sz w:val="24"/>
          <w:highlight w:val="none"/>
        </w:rPr>
        <w:t>采购人指定地点。</w:t>
      </w:r>
    </w:p>
    <w:p w14:paraId="04BE00B1">
      <w:pPr>
        <w:spacing w:line="520" w:lineRule="exact"/>
        <w:ind w:firstLine="480" w:firstLineChars="200"/>
        <w:rPr>
          <w:rFonts w:hint="eastAsia" w:ascii="宋体" w:hAnsi="宋体" w:eastAsia="宋体" w:cs="宋体"/>
          <w:color w:val="000000"/>
          <w:kern w:val="2"/>
          <w:sz w:val="24"/>
          <w:szCs w:val="24"/>
          <w:highlight w:val="none"/>
          <w:lang w:val="en-US" w:eastAsia="zh-CN" w:bidi="ar-SA"/>
        </w:rPr>
      </w:pPr>
      <w:r>
        <w:rPr>
          <w:rFonts w:hint="eastAsia" w:ascii="宋体" w:hAnsi="宋体" w:cs="宋体"/>
          <w:color w:val="000000"/>
          <w:sz w:val="24"/>
          <w:highlight w:val="none"/>
          <w:lang w:val="en-US" w:eastAsia="zh-CN"/>
        </w:rPr>
        <w:t>2</w:t>
      </w:r>
      <w:r>
        <w:rPr>
          <w:rFonts w:hint="eastAsia" w:ascii="宋体" w:hAnsi="宋体" w:eastAsia="宋体" w:cs="宋体"/>
          <w:color w:val="000000"/>
          <w:sz w:val="24"/>
          <w:highlight w:val="none"/>
        </w:rPr>
        <w:t>.付款方式：</w:t>
      </w:r>
      <w:r>
        <w:rPr>
          <w:rFonts w:hint="eastAsia" w:ascii="宋体" w:hAnsi="宋体" w:eastAsia="宋体" w:cs="宋体"/>
          <w:color w:val="000000"/>
          <w:kern w:val="2"/>
          <w:sz w:val="24"/>
          <w:szCs w:val="24"/>
          <w:highlight w:val="none"/>
          <w:lang w:val="en-US" w:eastAsia="zh-CN" w:bidi="ar-SA"/>
        </w:rPr>
        <w:t>维护费用分两次支付，即每半年（6个月）进行一次付款，即每半年甲方对乙方的服务进行考核，考核合格后支付当年维护费用的50%，甲方在支付维护费前，乙方须提前7日开具符合甲方要求发票并交付甲方，未交付的或交付的发票不符合要求的，甲方有权拒绝支付款项。</w:t>
      </w:r>
    </w:p>
    <w:p w14:paraId="79903F7F">
      <w:pPr>
        <w:pStyle w:val="7"/>
        <w:spacing w:line="360" w:lineRule="auto"/>
        <w:ind w:firstLine="0" w:firstLineChars="0"/>
        <w:rPr>
          <w:rFonts w:hint="eastAsia" w:ascii="宋体" w:hAnsi="宋体" w:eastAsia="宋体" w:cs="宋体"/>
          <w:b/>
          <w:bCs/>
          <w:color w:val="auto"/>
          <w:sz w:val="24"/>
          <w:highlight w:val="none"/>
        </w:rPr>
      </w:pPr>
      <w:r>
        <w:rPr>
          <w:rFonts w:hint="eastAsia" w:hAnsi="宋体" w:cs="宋体"/>
          <w:b/>
          <w:bCs/>
          <w:color w:val="auto"/>
          <w:sz w:val="24"/>
          <w:highlight w:val="none"/>
          <w:lang w:val="en-US" w:eastAsia="zh-CN"/>
        </w:rPr>
        <w:t>五</w:t>
      </w:r>
      <w:r>
        <w:rPr>
          <w:rFonts w:hint="eastAsia" w:ascii="宋体" w:hAnsi="宋体" w:eastAsia="宋体" w:cs="宋体"/>
          <w:b/>
          <w:bCs/>
          <w:color w:val="auto"/>
          <w:sz w:val="24"/>
          <w:highlight w:val="none"/>
        </w:rPr>
        <w:t>、其他要求</w:t>
      </w:r>
    </w:p>
    <w:p w14:paraId="3EFBAB7C">
      <w:pPr>
        <w:pStyle w:val="7"/>
        <w:spacing w:line="360" w:lineRule="auto"/>
        <w:ind w:firstLine="480" w:firstLineChars="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1.</w:t>
      </w:r>
      <w:r>
        <w:rPr>
          <w:rFonts w:hint="eastAsia" w:ascii="宋体" w:hAnsi="宋体" w:eastAsia="宋体" w:cs="宋体"/>
          <w:color w:val="auto"/>
          <w:sz w:val="24"/>
          <w:highlight w:val="none"/>
        </w:rPr>
        <w:t>供应商针对本</w:t>
      </w:r>
      <w:r>
        <w:rPr>
          <w:rFonts w:hint="eastAsia" w:ascii="宋体" w:hAnsi="宋体" w:eastAsia="宋体" w:cs="宋体"/>
          <w:color w:val="auto"/>
          <w:sz w:val="24"/>
          <w:highlight w:val="none"/>
          <w:lang w:val="en-US" w:eastAsia="zh-CN"/>
        </w:rPr>
        <w:t>项目，</w:t>
      </w:r>
      <w:r>
        <w:rPr>
          <w:rFonts w:hint="eastAsia" w:ascii="宋体" w:hAnsi="宋体" w:eastAsia="宋体" w:cs="宋体"/>
          <w:color w:val="auto"/>
          <w:sz w:val="24"/>
          <w:highlight w:val="none"/>
        </w:rPr>
        <w:t>需提提供年度维保服务方案</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年度维保管理服务报价</w:t>
      </w:r>
      <w:r>
        <w:rPr>
          <w:rFonts w:hint="eastAsia" w:ascii="宋体" w:hAnsi="宋体" w:eastAsia="宋体" w:cs="宋体"/>
          <w:color w:val="auto"/>
          <w:sz w:val="24"/>
          <w:highlight w:val="none"/>
          <w:lang w:val="en-US" w:eastAsia="zh-CN"/>
        </w:rPr>
        <w:t>及应急预案（包含：紧急维修）。</w:t>
      </w:r>
    </w:p>
    <w:p w14:paraId="1558263D">
      <w:pPr>
        <w:pStyle w:val="7"/>
        <w:spacing w:line="360" w:lineRule="auto"/>
        <w:ind w:firstLine="480" w:firstLineChars="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3.其他未尽事宜，签订合同时双方协商确定。</w:t>
      </w:r>
    </w:p>
    <w:p w14:paraId="0970BDEF">
      <w:pPr>
        <w:pStyle w:val="9"/>
        <w:ind w:firstLine="482" w:firstLineChars="200"/>
        <w:rPr>
          <w:rFonts w:hint="eastAsia" w:ascii="宋体" w:hAnsi="宋体" w:eastAsia="宋体" w:cs="宋体"/>
          <w:b/>
          <w:color w:val="auto"/>
          <w:sz w:val="24"/>
          <w:highlight w:val="none"/>
        </w:rPr>
        <w:sectPr>
          <w:headerReference r:id="rId5" w:type="default"/>
          <w:footerReference r:id="rId6" w:type="default"/>
          <w:pgSz w:w="11906" w:h="16838"/>
          <w:pgMar w:top="1440" w:right="1286" w:bottom="1440" w:left="1800" w:header="851" w:footer="992" w:gutter="0"/>
          <w:cols w:space="720" w:num="1"/>
          <w:docGrid w:type="lines" w:linePitch="312" w:charSpace="0"/>
        </w:sectPr>
      </w:pPr>
      <w:r>
        <w:rPr>
          <w:rFonts w:hint="eastAsia" w:ascii="宋体" w:hAnsi="宋体" w:eastAsia="宋体" w:cs="宋体"/>
          <w:b/>
          <w:color w:val="auto"/>
          <w:sz w:val="24"/>
          <w:highlight w:val="none"/>
        </w:rPr>
        <w:t>注：以上内容均为实质性要求，不允许负偏离。若出现负偏离，将作为无效响应处理</w:t>
      </w:r>
    </w:p>
    <w:p w14:paraId="058D44A0">
      <w:pPr>
        <w:pStyle w:val="2"/>
      </w:pPr>
    </w:p>
    <w:p w14:paraId="00C0277F">
      <w:pPr>
        <w:ind w:left="178" w:leftChars="85"/>
        <w:rPr>
          <w:sz w:val="28"/>
        </w:rPr>
      </w:pPr>
      <w:r>
        <w:rPr>
          <w:rFonts w:hint="eastAsia"/>
          <w:sz w:val="28"/>
        </w:rPr>
        <w:t>附表1</w:t>
      </w:r>
    </w:p>
    <w:p w14:paraId="3C21D759">
      <w:pPr>
        <w:rPr>
          <w:rFonts w:hint="eastAsia" w:eastAsia="宋体"/>
          <w:b/>
          <w:bCs/>
          <w:sz w:val="44"/>
          <w:szCs w:val="44"/>
          <w:lang w:eastAsia="zh-CN"/>
        </w:rPr>
      </w:pPr>
      <w:r>
        <w:rPr>
          <w:rFonts w:hint="eastAsia"/>
          <w:b/>
          <w:bCs/>
          <w:sz w:val="44"/>
          <w:szCs w:val="44"/>
        </w:rPr>
        <w:t xml:space="preserve">          </w:t>
      </w:r>
    </w:p>
    <w:p w14:paraId="2C7D41EA">
      <w:pPr>
        <w:spacing w:line="360" w:lineRule="auto"/>
        <w:jc w:val="center"/>
        <w:outlineLvl w:val="5"/>
        <w:rPr>
          <w:rFonts w:ascii="华文中宋" w:hAnsi="华文中宋" w:eastAsia="华文中宋"/>
          <w:b/>
          <w:sz w:val="52"/>
          <w:szCs w:val="52"/>
        </w:rPr>
      </w:pPr>
      <w:r>
        <w:rPr>
          <w:rFonts w:hint="eastAsia" w:ascii="方正小标宋简体" w:hAnsi="方正小标宋简体" w:eastAsia="方正小标宋简体" w:cs="方正小标宋简体"/>
          <w:sz w:val="44"/>
          <w:szCs w:val="44"/>
          <w:lang w:val="en-US" w:eastAsia="zh-CN"/>
        </w:rPr>
        <w:t xml:space="preserve">  </w:t>
      </w:r>
      <w:r>
        <w:rPr>
          <w:rFonts w:hint="eastAsia" w:ascii="华文中宋" w:hAnsi="华文中宋" w:eastAsia="华文中宋" w:cs="Times New Roman"/>
          <w:b/>
          <w:sz w:val="52"/>
          <w:szCs w:val="52"/>
          <w:lang w:val="en-US" w:eastAsia="zh-CN"/>
        </w:rPr>
        <w:t>中央空调维护保养服务</w:t>
      </w:r>
      <w:r>
        <w:rPr>
          <w:rFonts w:hint="eastAsia" w:ascii="华文中宋" w:hAnsi="华文中宋" w:eastAsia="华文中宋"/>
          <w:b/>
          <w:sz w:val="52"/>
          <w:szCs w:val="52"/>
        </w:rPr>
        <w:t>遴选项目</w:t>
      </w:r>
    </w:p>
    <w:p w14:paraId="6BE018D3">
      <w:pPr>
        <w:keepNext w:val="0"/>
        <w:keepLines w:val="0"/>
        <w:pageBreakBefore w:val="0"/>
        <w:widowControl w:val="0"/>
        <w:numPr>
          <w:ilvl w:val="0"/>
          <w:numId w:val="0"/>
        </w:numPr>
        <w:kinsoku/>
        <w:wordWrap/>
        <w:overflowPunct/>
        <w:topLinePunct w:val="0"/>
        <w:autoSpaceDE/>
        <w:autoSpaceDN/>
        <w:bidi w:val="0"/>
        <w:adjustRightInd/>
        <w:snapToGrid/>
        <w:spacing w:line="460" w:lineRule="exact"/>
        <w:ind w:firstLine="561" w:firstLineChars="200"/>
        <w:textAlignment w:val="auto"/>
        <w:rPr>
          <w:rFonts w:eastAsia="华文中宋"/>
          <w:sz w:val="28"/>
          <w:szCs w:val="28"/>
        </w:rPr>
      </w:pPr>
      <w:r>
        <w:rPr>
          <w:rFonts w:hint="eastAsia" w:ascii="华文中宋" w:hAnsi="华文中宋" w:eastAsia="华文中宋"/>
          <w:b/>
          <w:sz w:val="28"/>
          <w:szCs w:val="28"/>
        </w:rPr>
        <w:t xml:space="preserve">           </w:t>
      </w:r>
      <w:r>
        <w:rPr>
          <w:rFonts w:hint="eastAsia" w:ascii="华文中宋" w:hAnsi="华文中宋" w:eastAsia="华文中宋"/>
          <w:b/>
          <w:sz w:val="28"/>
          <w:szCs w:val="28"/>
          <w:lang w:val="en-US" w:eastAsia="zh-CN"/>
        </w:rPr>
        <w:t xml:space="preserve"> </w:t>
      </w:r>
      <w:r>
        <w:rPr>
          <w:rFonts w:hint="eastAsia" w:ascii="华文中宋" w:hAnsi="华文中宋" w:eastAsia="华文中宋"/>
          <w:b/>
          <w:sz w:val="28"/>
          <w:szCs w:val="28"/>
        </w:rPr>
        <w:t>（项目编号：</w:t>
      </w:r>
      <w:r>
        <w:rPr>
          <w:rFonts w:hint="eastAsia" w:ascii="仿宋_GB2312" w:hAnsi="仿宋_GB2312" w:eastAsia="仿宋_GB2312" w:cs="仿宋_GB2312"/>
          <w:sz w:val="32"/>
          <w:szCs w:val="32"/>
          <w:lang w:val="en-US" w:eastAsia="zh-CN"/>
        </w:rPr>
        <w:t>QLFY</w:t>
      </w:r>
      <w:r>
        <w:rPr>
          <w:rFonts w:hint="eastAsia" w:ascii="仿宋_GB2312" w:hAnsi="仿宋_GB2312" w:eastAsia="仿宋_GB2312" w:cs="仿宋_GB2312"/>
          <w:sz w:val="32"/>
          <w:szCs w:val="32"/>
          <w:lang w:eastAsia="zh-CN"/>
        </w:rPr>
        <w:t>-202</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FW</w:t>
      </w:r>
      <w:r>
        <w:rPr>
          <w:rFonts w:hint="eastAsia" w:ascii="仿宋_GB2312" w:hAnsi="仿宋_GB2312" w:eastAsia="仿宋_GB2312" w:cs="仿宋_GB2312"/>
          <w:sz w:val="32"/>
          <w:szCs w:val="32"/>
          <w:lang w:eastAsia="zh-CN"/>
        </w:rPr>
        <w:t>00</w:t>
      </w:r>
      <w:r>
        <w:rPr>
          <w:rFonts w:hint="eastAsia" w:ascii="仿宋_GB2312" w:hAnsi="仿宋_GB2312" w:eastAsia="仿宋_GB2312" w:cs="仿宋_GB2312"/>
          <w:sz w:val="32"/>
          <w:szCs w:val="32"/>
          <w:lang w:val="en-US" w:eastAsia="zh-CN"/>
        </w:rPr>
        <w:t>1</w:t>
      </w:r>
      <w:r>
        <w:rPr>
          <w:rFonts w:hint="eastAsia" w:ascii="华文中宋" w:hAnsi="华文中宋" w:eastAsia="华文中宋"/>
          <w:b/>
          <w:sz w:val="28"/>
          <w:szCs w:val="28"/>
        </w:rPr>
        <w:t>）</w:t>
      </w:r>
    </w:p>
    <w:p w14:paraId="19A53A9A">
      <w:pPr>
        <w:spacing w:line="360" w:lineRule="auto"/>
        <w:jc w:val="center"/>
        <w:outlineLvl w:val="5"/>
        <w:rPr>
          <w:rFonts w:ascii="华文中宋" w:hAnsi="华文中宋" w:eastAsia="华文中宋"/>
          <w:b/>
          <w:sz w:val="52"/>
          <w:szCs w:val="52"/>
        </w:rPr>
      </w:pPr>
    </w:p>
    <w:p w14:paraId="1A90C3AE">
      <w:pPr>
        <w:ind w:firstLine="2242" w:firstLineChars="800"/>
        <w:rPr>
          <w:rFonts w:hint="eastAsia" w:ascii="华文中宋" w:hAnsi="华文中宋" w:eastAsia="华文中宋"/>
          <w:b/>
          <w:sz w:val="28"/>
          <w:szCs w:val="28"/>
        </w:rPr>
      </w:pPr>
    </w:p>
    <w:p w14:paraId="3127EA60">
      <w:pPr>
        <w:ind w:firstLine="6746" w:firstLineChars="800"/>
        <w:rPr>
          <w:rFonts w:hint="eastAsia" w:ascii="宋体" w:hAnsi="宋体"/>
          <w:b/>
          <w:bCs/>
          <w:sz w:val="84"/>
          <w:szCs w:val="84"/>
          <w:u w:color="000000"/>
        </w:rPr>
      </w:pPr>
    </w:p>
    <w:p w14:paraId="776B6394">
      <w:pPr>
        <w:ind w:firstLine="4216" w:firstLineChars="500"/>
        <w:rPr>
          <w:rFonts w:ascii="宋体" w:hAnsi="宋体"/>
          <w:b/>
          <w:bCs/>
          <w:sz w:val="84"/>
          <w:szCs w:val="84"/>
          <w:u w:color="000000"/>
        </w:rPr>
      </w:pPr>
      <w:r>
        <w:rPr>
          <w:rFonts w:hint="eastAsia" w:ascii="宋体" w:hAnsi="宋体"/>
          <w:b/>
          <w:bCs/>
          <w:sz w:val="84"/>
          <w:szCs w:val="84"/>
          <w:u w:color="000000"/>
        </w:rPr>
        <w:t>遴</w:t>
      </w:r>
    </w:p>
    <w:p w14:paraId="1998E1ED">
      <w:pPr>
        <w:ind w:firstLine="4174" w:firstLineChars="495"/>
        <w:rPr>
          <w:b/>
          <w:bCs/>
          <w:sz w:val="84"/>
          <w:szCs w:val="84"/>
        </w:rPr>
      </w:pPr>
      <w:r>
        <w:rPr>
          <w:rFonts w:hint="eastAsia" w:ascii="宋体" w:hAnsi="宋体"/>
          <w:b/>
          <w:bCs/>
          <w:sz w:val="84"/>
          <w:szCs w:val="84"/>
          <w:u w:color="000000"/>
        </w:rPr>
        <w:t>选</w:t>
      </w:r>
    </w:p>
    <w:p w14:paraId="67D09431">
      <w:pPr>
        <w:ind w:firstLine="4174" w:firstLineChars="495"/>
        <w:rPr>
          <w:b/>
          <w:bCs/>
          <w:sz w:val="84"/>
        </w:rPr>
      </w:pPr>
      <w:r>
        <w:rPr>
          <w:rFonts w:hint="eastAsia"/>
          <w:b/>
          <w:bCs/>
          <w:sz w:val="84"/>
        </w:rPr>
        <w:t>文</w:t>
      </w:r>
    </w:p>
    <w:p w14:paraId="0FC76B94">
      <w:pPr>
        <w:ind w:firstLine="4174" w:firstLineChars="495"/>
        <w:rPr>
          <w:b/>
          <w:bCs/>
          <w:sz w:val="84"/>
        </w:rPr>
      </w:pPr>
      <w:r>
        <w:rPr>
          <w:rFonts w:hint="eastAsia"/>
          <w:b/>
          <w:bCs/>
          <w:sz w:val="84"/>
        </w:rPr>
        <w:t>件</w:t>
      </w:r>
    </w:p>
    <w:p w14:paraId="0BCAA4B2">
      <w:pPr>
        <w:rPr>
          <w:b/>
          <w:bCs/>
          <w:sz w:val="84"/>
        </w:rPr>
      </w:pPr>
    </w:p>
    <w:p w14:paraId="752BA38C">
      <w:pPr>
        <w:rPr>
          <w:b/>
          <w:bCs/>
          <w:sz w:val="28"/>
        </w:rPr>
      </w:pPr>
    </w:p>
    <w:p w14:paraId="3DF671C7">
      <w:pPr>
        <w:ind w:firstLine="280" w:firstLineChars="100"/>
        <w:rPr>
          <w:b/>
          <w:bCs/>
          <w:sz w:val="28"/>
          <w:u w:val="single"/>
        </w:rPr>
      </w:pPr>
      <w:r>
        <w:rPr>
          <w:rFonts w:hint="eastAsia"/>
          <w:sz w:val="28"/>
        </w:rPr>
        <w:t>遴选人名称</w:t>
      </w:r>
      <w:r>
        <w:rPr>
          <w:rFonts w:hint="eastAsia"/>
          <w:b/>
          <w:bCs/>
          <w:sz w:val="28"/>
        </w:rPr>
        <w:t>：</w:t>
      </w:r>
    </w:p>
    <w:p w14:paraId="33370916">
      <w:pPr>
        <w:rPr>
          <w:b/>
          <w:bCs/>
          <w:sz w:val="28"/>
        </w:rPr>
      </w:pPr>
      <w:r>
        <w:rPr>
          <w:rFonts w:hint="eastAsia"/>
          <w:sz w:val="28"/>
        </w:rPr>
        <w:t>（加盖遴选人公章）</w:t>
      </w:r>
    </w:p>
    <w:p w14:paraId="1D30DB85">
      <w:pPr>
        <w:rPr>
          <w:bCs/>
          <w:sz w:val="28"/>
        </w:rPr>
      </w:pPr>
      <w:r>
        <w:rPr>
          <w:rFonts w:hint="eastAsia"/>
          <w:bCs/>
          <w:sz w:val="28"/>
        </w:rPr>
        <w:t xml:space="preserve">附表2       </w:t>
      </w:r>
    </w:p>
    <w:p w14:paraId="74FBEC63">
      <w:pPr>
        <w:jc w:val="center"/>
        <w:rPr>
          <w:b/>
          <w:sz w:val="44"/>
          <w:szCs w:val="44"/>
        </w:rPr>
      </w:pPr>
      <w:r>
        <w:rPr>
          <w:rFonts w:hint="eastAsia" w:ascii="宋体" w:hAnsi="宋体"/>
          <w:b/>
          <w:bCs/>
          <w:sz w:val="44"/>
          <w:szCs w:val="44"/>
          <w:u w:color="000000"/>
        </w:rPr>
        <w:t>遴选</w:t>
      </w:r>
      <w:r>
        <w:rPr>
          <w:rFonts w:hint="eastAsia"/>
          <w:b/>
          <w:sz w:val="44"/>
          <w:szCs w:val="44"/>
        </w:rPr>
        <w:t>人基本情况一览表</w:t>
      </w:r>
    </w:p>
    <w:p w14:paraId="1E3CD10A">
      <w:pPr>
        <w:jc w:val="center"/>
        <w:rPr>
          <w:sz w:val="32"/>
          <w:szCs w:val="32"/>
        </w:rPr>
      </w:pPr>
    </w:p>
    <w:tbl>
      <w:tblPr>
        <w:tblStyle w:val="16"/>
        <w:tblW w:w="901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83"/>
        <w:gridCol w:w="800"/>
        <w:gridCol w:w="793"/>
        <w:gridCol w:w="963"/>
        <w:gridCol w:w="1192"/>
        <w:gridCol w:w="899"/>
        <w:gridCol w:w="457"/>
        <w:gridCol w:w="2429"/>
      </w:tblGrid>
      <w:tr w14:paraId="17D7C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1483" w:type="dxa"/>
            <w:noWrap/>
            <w:vAlign w:val="center"/>
          </w:tcPr>
          <w:p w14:paraId="2BEB0331">
            <w:pPr>
              <w:jc w:val="center"/>
              <w:rPr>
                <w:sz w:val="24"/>
              </w:rPr>
            </w:pPr>
            <w:r>
              <w:rPr>
                <w:rFonts w:hint="eastAsia"/>
                <w:sz w:val="24"/>
                <w:lang w:eastAsia="zh-CN"/>
              </w:rPr>
              <w:t>遴选人</w:t>
            </w:r>
            <w:r>
              <w:rPr>
                <w:rFonts w:hint="eastAsia"/>
                <w:sz w:val="24"/>
              </w:rPr>
              <w:t>名称</w:t>
            </w:r>
          </w:p>
        </w:tc>
        <w:tc>
          <w:tcPr>
            <w:tcW w:w="7533" w:type="dxa"/>
            <w:gridSpan w:val="7"/>
            <w:noWrap/>
            <w:vAlign w:val="center"/>
          </w:tcPr>
          <w:p w14:paraId="13AD3611">
            <w:pPr>
              <w:jc w:val="center"/>
              <w:rPr>
                <w:sz w:val="24"/>
              </w:rPr>
            </w:pPr>
            <w:r>
              <w:rPr>
                <w:rFonts w:hint="eastAsia"/>
                <w:sz w:val="24"/>
              </w:rPr>
              <w:t>成都xx有限公司</w:t>
            </w:r>
          </w:p>
        </w:tc>
      </w:tr>
      <w:tr w14:paraId="6374A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483" w:type="dxa"/>
            <w:noWrap/>
            <w:vAlign w:val="center"/>
          </w:tcPr>
          <w:p w14:paraId="3B7B481C">
            <w:pPr>
              <w:jc w:val="center"/>
              <w:rPr>
                <w:sz w:val="24"/>
              </w:rPr>
            </w:pPr>
            <w:r>
              <w:rPr>
                <w:rFonts w:hint="eastAsia"/>
                <w:sz w:val="24"/>
              </w:rPr>
              <w:t>注册地址</w:t>
            </w:r>
          </w:p>
        </w:tc>
        <w:tc>
          <w:tcPr>
            <w:tcW w:w="3748" w:type="dxa"/>
            <w:gridSpan w:val="4"/>
            <w:noWrap/>
            <w:vAlign w:val="center"/>
          </w:tcPr>
          <w:p w14:paraId="3E446D7B">
            <w:pPr>
              <w:jc w:val="center"/>
              <w:rPr>
                <w:sz w:val="24"/>
              </w:rPr>
            </w:pPr>
          </w:p>
        </w:tc>
        <w:tc>
          <w:tcPr>
            <w:tcW w:w="1356" w:type="dxa"/>
            <w:gridSpan w:val="2"/>
            <w:noWrap/>
            <w:vAlign w:val="center"/>
          </w:tcPr>
          <w:p w14:paraId="6CC6D986">
            <w:pPr>
              <w:jc w:val="center"/>
              <w:rPr>
                <w:sz w:val="24"/>
              </w:rPr>
            </w:pPr>
            <w:r>
              <w:rPr>
                <w:rFonts w:hint="eastAsia"/>
                <w:sz w:val="24"/>
              </w:rPr>
              <w:t>邮政编码</w:t>
            </w:r>
          </w:p>
        </w:tc>
        <w:tc>
          <w:tcPr>
            <w:tcW w:w="2429" w:type="dxa"/>
            <w:noWrap/>
            <w:vAlign w:val="center"/>
          </w:tcPr>
          <w:p w14:paraId="4D06C20A">
            <w:pPr>
              <w:jc w:val="center"/>
              <w:rPr>
                <w:sz w:val="24"/>
              </w:rPr>
            </w:pPr>
          </w:p>
        </w:tc>
      </w:tr>
      <w:tr w14:paraId="474B4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1483" w:type="dxa"/>
            <w:noWrap/>
            <w:vAlign w:val="center"/>
          </w:tcPr>
          <w:p w14:paraId="3010281F">
            <w:pPr>
              <w:jc w:val="center"/>
              <w:rPr>
                <w:sz w:val="24"/>
              </w:rPr>
            </w:pPr>
            <w:r>
              <w:rPr>
                <w:rFonts w:hint="eastAsia"/>
                <w:sz w:val="24"/>
              </w:rPr>
              <w:t>法人代表</w:t>
            </w:r>
          </w:p>
        </w:tc>
        <w:tc>
          <w:tcPr>
            <w:tcW w:w="3748" w:type="dxa"/>
            <w:gridSpan w:val="4"/>
            <w:noWrap/>
            <w:vAlign w:val="center"/>
          </w:tcPr>
          <w:p w14:paraId="56598FAE">
            <w:pPr>
              <w:jc w:val="center"/>
              <w:rPr>
                <w:sz w:val="24"/>
              </w:rPr>
            </w:pPr>
          </w:p>
        </w:tc>
        <w:tc>
          <w:tcPr>
            <w:tcW w:w="1356" w:type="dxa"/>
            <w:gridSpan w:val="2"/>
            <w:noWrap/>
            <w:vAlign w:val="center"/>
          </w:tcPr>
          <w:p w14:paraId="74AA552B">
            <w:pPr>
              <w:jc w:val="center"/>
              <w:rPr>
                <w:sz w:val="24"/>
              </w:rPr>
            </w:pPr>
            <w:r>
              <w:rPr>
                <w:rFonts w:hint="eastAsia"/>
                <w:sz w:val="24"/>
              </w:rPr>
              <w:t>联系电话</w:t>
            </w:r>
          </w:p>
        </w:tc>
        <w:tc>
          <w:tcPr>
            <w:tcW w:w="2429" w:type="dxa"/>
            <w:noWrap/>
            <w:vAlign w:val="center"/>
          </w:tcPr>
          <w:p w14:paraId="678100D1">
            <w:pPr>
              <w:jc w:val="center"/>
              <w:rPr>
                <w:sz w:val="24"/>
              </w:rPr>
            </w:pPr>
          </w:p>
        </w:tc>
      </w:tr>
      <w:tr w14:paraId="4931CA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jc w:val="center"/>
        </w:trPr>
        <w:tc>
          <w:tcPr>
            <w:tcW w:w="1483" w:type="dxa"/>
            <w:noWrap/>
            <w:vAlign w:val="center"/>
          </w:tcPr>
          <w:p w14:paraId="0E8FB5CF">
            <w:pPr>
              <w:jc w:val="center"/>
              <w:rPr>
                <w:sz w:val="24"/>
              </w:rPr>
            </w:pPr>
            <w:r>
              <w:rPr>
                <w:rFonts w:hint="eastAsia"/>
                <w:sz w:val="24"/>
              </w:rPr>
              <w:t>企业负责人</w:t>
            </w:r>
          </w:p>
        </w:tc>
        <w:tc>
          <w:tcPr>
            <w:tcW w:w="3748" w:type="dxa"/>
            <w:gridSpan w:val="4"/>
            <w:noWrap/>
            <w:vAlign w:val="center"/>
          </w:tcPr>
          <w:p w14:paraId="52ADF201">
            <w:pPr>
              <w:jc w:val="center"/>
              <w:rPr>
                <w:sz w:val="24"/>
              </w:rPr>
            </w:pPr>
          </w:p>
        </w:tc>
        <w:tc>
          <w:tcPr>
            <w:tcW w:w="1356" w:type="dxa"/>
            <w:gridSpan w:val="2"/>
            <w:noWrap/>
            <w:vAlign w:val="center"/>
          </w:tcPr>
          <w:p w14:paraId="4DA48A75">
            <w:pPr>
              <w:jc w:val="center"/>
              <w:rPr>
                <w:sz w:val="24"/>
              </w:rPr>
            </w:pPr>
            <w:r>
              <w:rPr>
                <w:rFonts w:hint="eastAsia"/>
                <w:sz w:val="24"/>
              </w:rPr>
              <w:t>联系电话</w:t>
            </w:r>
          </w:p>
        </w:tc>
        <w:tc>
          <w:tcPr>
            <w:tcW w:w="2429" w:type="dxa"/>
            <w:noWrap/>
            <w:vAlign w:val="center"/>
          </w:tcPr>
          <w:p w14:paraId="3794E22D">
            <w:pPr>
              <w:jc w:val="center"/>
              <w:rPr>
                <w:sz w:val="24"/>
              </w:rPr>
            </w:pPr>
          </w:p>
        </w:tc>
      </w:tr>
      <w:tr w14:paraId="57C05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83" w:type="dxa"/>
            <w:noWrap/>
            <w:vAlign w:val="center"/>
          </w:tcPr>
          <w:p w14:paraId="57740E8D">
            <w:pPr>
              <w:jc w:val="center"/>
              <w:rPr>
                <w:sz w:val="24"/>
              </w:rPr>
            </w:pPr>
            <w:r>
              <w:rPr>
                <w:rFonts w:hint="eastAsia"/>
                <w:sz w:val="24"/>
              </w:rPr>
              <w:t>注册资本</w:t>
            </w:r>
          </w:p>
        </w:tc>
        <w:tc>
          <w:tcPr>
            <w:tcW w:w="800" w:type="dxa"/>
            <w:noWrap/>
            <w:vAlign w:val="center"/>
          </w:tcPr>
          <w:p w14:paraId="2D2F5E50">
            <w:pPr>
              <w:jc w:val="center"/>
              <w:rPr>
                <w:sz w:val="24"/>
              </w:rPr>
            </w:pPr>
            <w:r>
              <w:rPr>
                <w:rFonts w:hint="eastAsia"/>
                <w:sz w:val="24"/>
              </w:rPr>
              <w:t xml:space="preserve">   万元</w:t>
            </w:r>
          </w:p>
        </w:tc>
        <w:tc>
          <w:tcPr>
            <w:tcW w:w="793" w:type="dxa"/>
            <w:noWrap/>
            <w:vAlign w:val="center"/>
          </w:tcPr>
          <w:p w14:paraId="14566B14">
            <w:pPr>
              <w:jc w:val="center"/>
              <w:rPr>
                <w:sz w:val="24"/>
              </w:rPr>
            </w:pPr>
            <w:r>
              <w:rPr>
                <w:rFonts w:hint="eastAsia"/>
                <w:sz w:val="24"/>
              </w:rPr>
              <w:t>成立时间</w:t>
            </w:r>
          </w:p>
        </w:tc>
        <w:tc>
          <w:tcPr>
            <w:tcW w:w="2155" w:type="dxa"/>
            <w:gridSpan w:val="2"/>
            <w:noWrap/>
            <w:vAlign w:val="center"/>
          </w:tcPr>
          <w:p w14:paraId="75879423">
            <w:pPr>
              <w:jc w:val="center"/>
              <w:rPr>
                <w:sz w:val="24"/>
              </w:rPr>
            </w:pPr>
            <w:r>
              <w:rPr>
                <w:rFonts w:hint="eastAsia"/>
                <w:sz w:val="24"/>
              </w:rPr>
              <w:t>20  年  月  日</w:t>
            </w:r>
          </w:p>
        </w:tc>
        <w:tc>
          <w:tcPr>
            <w:tcW w:w="1356" w:type="dxa"/>
            <w:gridSpan w:val="2"/>
            <w:noWrap/>
            <w:vAlign w:val="center"/>
          </w:tcPr>
          <w:p w14:paraId="5D6D6611">
            <w:pPr>
              <w:jc w:val="center"/>
              <w:rPr>
                <w:sz w:val="24"/>
              </w:rPr>
            </w:pPr>
            <w:r>
              <w:rPr>
                <w:rFonts w:hint="eastAsia"/>
                <w:sz w:val="24"/>
              </w:rPr>
              <w:t>员工人数</w:t>
            </w:r>
          </w:p>
        </w:tc>
        <w:tc>
          <w:tcPr>
            <w:tcW w:w="2429" w:type="dxa"/>
            <w:noWrap/>
            <w:vAlign w:val="center"/>
          </w:tcPr>
          <w:p w14:paraId="6BAA5D8C">
            <w:pPr>
              <w:jc w:val="center"/>
              <w:rPr>
                <w:sz w:val="24"/>
              </w:rPr>
            </w:pPr>
          </w:p>
        </w:tc>
      </w:tr>
      <w:tr w14:paraId="174605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83" w:type="dxa"/>
            <w:noWrap/>
            <w:vAlign w:val="center"/>
          </w:tcPr>
          <w:p w14:paraId="3F485EF5">
            <w:pPr>
              <w:jc w:val="center"/>
              <w:rPr>
                <w:sz w:val="24"/>
              </w:rPr>
            </w:pPr>
            <w:r>
              <w:rPr>
                <w:rFonts w:hint="eastAsia"/>
                <w:sz w:val="24"/>
              </w:rPr>
              <w:t>营业执照号</w:t>
            </w:r>
          </w:p>
        </w:tc>
        <w:tc>
          <w:tcPr>
            <w:tcW w:w="2556" w:type="dxa"/>
            <w:gridSpan w:val="3"/>
            <w:noWrap/>
            <w:vAlign w:val="center"/>
          </w:tcPr>
          <w:p w14:paraId="7103955C">
            <w:pPr>
              <w:ind w:firstLine="480" w:firstLineChars="200"/>
              <w:rPr>
                <w:sz w:val="24"/>
              </w:rPr>
            </w:pPr>
          </w:p>
        </w:tc>
        <w:tc>
          <w:tcPr>
            <w:tcW w:w="2091" w:type="dxa"/>
            <w:gridSpan w:val="2"/>
            <w:noWrap/>
            <w:vAlign w:val="center"/>
          </w:tcPr>
          <w:p w14:paraId="35FA1299">
            <w:pPr>
              <w:jc w:val="center"/>
              <w:rPr>
                <w:sz w:val="24"/>
              </w:rPr>
            </w:pPr>
            <w:r>
              <w:rPr>
                <w:rFonts w:hint="eastAsia"/>
                <w:sz w:val="24"/>
              </w:rPr>
              <w:t>生产企业许可证号</w:t>
            </w:r>
          </w:p>
        </w:tc>
        <w:tc>
          <w:tcPr>
            <w:tcW w:w="2886" w:type="dxa"/>
            <w:gridSpan w:val="2"/>
            <w:noWrap/>
            <w:vAlign w:val="center"/>
          </w:tcPr>
          <w:p w14:paraId="3A490597">
            <w:pPr>
              <w:jc w:val="center"/>
              <w:rPr>
                <w:sz w:val="24"/>
              </w:rPr>
            </w:pPr>
          </w:p>
        </w:tc>
      </w:tr>
      <w:tr w14:paraId="788CD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1483" w:type="dxa"/>
            <w:noWrap/>
            <w:vAlign w:val="center"/>
          </w:tcPr>
          <w:p w14:paraId="3FE68700">
            <w:pPr>
              <w:jc w:val="center"/>
              <w:rPr>
                <w:sz w:val="24"/>
              </w:rPr>
            </w:pPr>
            <w:r>
              <w:rPr>
                <w:rFonts w:hint="eastAsia"/>
                <w:sz w:val="24"/>
              </w:rPr>
              <w:t>开户银行</w:t>
            </w:r>
          </w:p>
        </w:tc>
        <w:tc>
          <w:tcPr>
            <w:tcW w:w="2556" w:type="dxa"/>
            <w:gridSpan w:val="3"/>
            <w:noWrap/>
            <w:vAlign w:val="center"/>
          </w:tcPr>
          <w:p w14:paraId="58300BC4">
            <w:pPr>
              <w:jc w:val="center"/>
              <w:rPr>
                <w:sz w:val="24"/>
              </w:rPr>
            </w:pPr>
          </w:p>
        </w:tc>
        <w:tc>
          <w:tcPr>
            <w:tcW w:w="2091" w:type="dxa"/>
            <w:gridSpan w:val="2"/>
            <w:noWrap/>
            <w:vAlign w:val="center"/>
          </w:tcPr>
          <w:p w14:paraId="6F62F126">
            <w:pPr>
              <w:jc w:val="center"/>
              <w:rPr>
                <w:sz w:val="24"/>
              </w:rPr>
            </w:pPr>
            <w:r>
              <w:rPr>
                <w:rFonts w:hint="eastAsia"/>
                <w:sz w:val="24"/>
              </w:rPr>
              <w:t>帐  号</w:t>
            </w:r>
          </w:p>
        </w:tc>
        <w:tc>
          <w:tcPr>
            <w:tcW w:w="2886" w:type="dxa"/>
            <w:gridSpan w:val="2"/>
            <w:noWrap/>
            <w:vAlign w:val="center"/>
          </w:tcPr>
          <w:p w14:paraId="0CDBBBCB">
            <w:pPr>
              <w:jc w:val="center"/>
              <w:rPr>
                <w:sz w:val="24"/>
              </w:rPr>
            </w:pPr>
          </w:p>
        </w:tc>
      </w:tr>
      <w:tr w14:paraId="48304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1483" w:type="dxa"/>
            <w:noWrap/>
            <w:vAlign w:val="center"/>
          </w:tcPr>
          <w:p w14:paraId="0D9FD361">
            <w:pPr>
              <w:jc w:val="center"/>
              <w:rPr>
                <w:sz w:val="24"/>
              </w:rPr>
            </w:pPr>
            <w:r>
              <w:rPr>
                <w:rFonts w:hint="eastAsia"/>
                <w:sz w:val="24"/>
              </w:rPr>
              <w:t>经营范围</w:t>
            </w:r>
          </w:p>
        </w:tc>
        <w:tc>
          <w:tcPr>
            <w:tcW w:w="7533" w:type="dxa"/>
            <w:gridSpan w:val="7"/>
            <w:noWrap/>
            <w:vAlign w:val="center"/>
          </w:tcPr>
          <w:p w14:paraId="08789BCD">
            <w:pPr>
              <w:jc w:val="center"/>
              <w:rPr>
                <w:sz w:val="24"/>
              </w:rPr>
            </w:pPr>
          </w:p>
        </w:tc>
      </w:tr>
      <w:tr w14:paraId="616BC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1483" w:type="dxa"/>
            <w:noWrap/>
            <w:vAlign w:val="center"/>
          </w:tcPr>
          <w:p w14:paraId="4423DA92">
            <w:pPr>
              <w:jc w:val="center"/>
              <w:rPr>
                <w:sz w:val="24"/>
              </w:rPr>
            </w:pPr>
            <w:r>
              <w:rPr>
                <w:rFonts w:hint="eastAsia"/>
                <w:sz w:val="24"/>
              </w:rPr>
              <w:t>备  注</w:t>
            </w:r>
          </w:p>
        </w:tc>
        <w:tc>
          <w:tcPr>
            <w:tcW w:w="7533" w:type="dxa"/>
            <w:gridSpan w:val="7"/>
            <w:noWrap/>
            <w:vAlign w:val="center"/>
          </w:tcPr>
          <w:p w14:paraId="39BC08C2">
            <w:pPr>
              <w:jc w:val="center"/>
              <w:rPr>
                <w:sz w:val="24"/>
              </w:rPr>
            </w:pPr>
            <w:r>
              <w:rPr>
                <w:rFonts w:hint="eastAsia"/>
                <w:sz w:val="24"/>
              </w:rPr>
              <w:t>-----------------</w:t>
            </w:r>
          </w:p>
        </w:tc>
      </w:tr>
    </w:tbl>
    <w:p w14:paraId="4D15B76A">
      <w:pPr>
        <w:rPr>
          <w:sz w:val="24"/>
        </w:rPr>
      </w:pPr>
    </w:p>
    <w:p w14:paraId="212A267B">
      <w:pPr>
        <w:spacing w:line="480" w:lineRule="auto"/>
        <w:rPr>
          <w:sz w:val="24"/>
        </w:rPr>
      </w:pPr>
      <w:r>
        <w:rPr>
          <w:rFonts w:hint="eastAsia"/>
          <w:sz w:val="24"/>
        </w:rPr>
        <w:t xml:space="preserve">遴选人名称：     </w:t>
      </w:r>
    </w:p>
    <w:p w14:paraId="4A2D7C74">
      <w:pPr>
        <w:spacing w:line="480" w:lineRule="auto"/>
        <w:rPr>
          <w:sz w:val="24"/>
        </w:rPr>
      </w:pPr>
      <w:r>
        <w:rPr>
          <w:rFonts w:hint="eastAsia"/>
          <w:sz w:val="24"/>
        </w:rPr>
        <w:t>法人代表或授权人代表：</w:t>
      </w:r>
    </w:p>
    <w:p w14:paraId="1525B3C9">
      <w:pPr>
        <w:spacing w:line="480" w:lineRule="auto"/>
        <w:rPr>
          <w:sz w:val="24"/>
        </w:rPr>
      </w:pPr>
      <w:r>
        <w:rPr>
          <w:rFonts w:hint="eastAsia"/>
          <w:sz w:val="24"/>
        </w:rPr>
        <w:t>日期：</w:t>
      </w:r>
    </w:p>
    <w:p w14:paraId="3D411F48">
      <w:pPr>
        <w:spacing w:line="480" w:lineRule="auto"/>
        <w:rPr>
          <w:sz w:val="24"/>
        </w:rPr>
      </w:pPr>
    </w:p>
    <w:p w14:paraId="334F854B">
      <w:pPr>
        <w:spacing w:line="480" w:lineRule="auto"/>
        <w:rPr>
          <w:sz w:val="24"/>
        </w:rPr>
      </w:pPr>
    </w:p>
    <w:p w14:paraId="19A2B337">
      <w:pPr>
        <w:spacing w:line="480" w:lineRule="auto"/>
        <w:rPr>
          <w:sz w:val="24"/>
        </w:rPr>
      </w:pPr>
    </w:p>
    <w:p w14:paraId="7D9CF040">
      <w:pPr>
        <w:spacing w:line="480" w:lineRule="auto"/>
        <w:rPr>
          <w:sz w:val="24"/>
        </w:rPr>
      </w:pPr>
    </w:p>
    <w:p w14:paraId="1E9F58ED">
      <w:pPr>
        <w:pStyle w:val="2"/>
        <w:rPr>
          <w:sz w:val="24"/>
        </w:rPr>
      </w:pPr>
    </w:p>
    <w:p w14:paraId="3ACD7334">
      <w:pPr>
        <w:rPr>
          <w:sz w:val="24"/>
        </w:rPr>
      </w:pPr>
    </w:p>
    <w:p w14:paraId="00856523">
      <w:pPr>
        <w:pStyle w:val="2"/>
        <w:rPr>
          <w:sz w:val="24"/>
        </w:rPr>
      </w:pPr>
    </w:p>
    <w:p w14:paraId="08148C02"/>
    <w:p w14:paraId="0D7AE3E9">
      <w:pPr>
        <w:pStyle w:val="2"/>
        <w:rPr>
          <w:sz w:val="24"/>
        </w:rPr>
      </w:pPr>
    </w:p>
    <w:p w14:paraId="3718FD21">
      <w:pPr>
        <w:rPr>
          <w:sz w:val="24"/>
        </w:rPr>
      </w:pPr>
    </w:p>
    <w:p w14:paraId="75DB0EF9">
      <w:pPr>
        <w:rPr>
          <w:sz w:val="28"/>
        </w:rPr>
      </w:pPr>
      <w:r>
        <w:rPr>
          <w:rFonts w:hint="eastAsia"/>
          <w:sz w:val="28"/>
        </w:rPr>
        <w:t>附表3</w:t>
      </w:r>
    </w:p>
    <w:p w14:paraId="341811A3">
      <w:pPr>
        <w:ind w:firstLine="1294" w:firstLineChars="293"/>
        <w:rPr>
          <w:b/>
          <w:bCs/>
          <w:sz w:val="44"/>
        </w:rPr>
      </w:pPr>
      <w:r>
        <w:rPr>
          <w:rFonts w:hint="eastAsia"/>
          <w:b/>
          <w:bCs/>
          <w:sz w:val="44"/>
        </w:rPr>
        <w:t>遴选人对所授权代表的授权委托书</w:t>
      </w:r>
    </w:p>
    <w:p w14:paraId="553FC35C">
      <w:pPr>
        <w:ind w:firstLine="1294" w:firstLineChars="293"/>
        <w:rPr>
          <w:b/>
          <w:bCs/>
          <w:sz w:val="44"/>
        </w:rPr>
      </w:pPr>
    </w:p>
    <w:p w14:paraId="54623D41">
      <w:pPr>
        <w:ind w:firstLine="560" w:firstLineChars="200"/>
        <w:rPr>
          <w:sz w:val="28"/>
        </w:rPr>
      </w:pPr>
      <w:r>
        <w:rPr>
          <w:rFonts w:hint="eastAsia"/>
          <w:sz w:val="28"/>
        </w:rPr>
        <w:t xml:space="preserve">（遴选机构名称）的（法定代表）代表公司授权（被授权代表姓名）（职务）作为公司的合法代理人，负责此次  </w:t>
      </w:r>
      <w:r>
        <w:rPr>
          <w:rFonts w:hint="eastAsia"/>
          <w:sz w:val="28"/>
          <w:u w:val="single"/>
        </w:rPr>
        <w:t xml:space="preserve">                （项目名称） </w:t>
      </w:r>
      <w:r>
        <w:rPr>
          <w:rFonts w:hint="eastAsia"/>
          <w:sz w:val="28"/>
        </w:rPr>
        <w:t>遴选活动中的工作，并以本公司名义处理一切与之有关的事务。</w:t>
      </w:r>
    </w:p>
    <w:tbl>
      <w:tblPr>
        <w:tblStyle w:val="16"/>
        <w:tblW w:w="6244" w:type="dxa"/>
        <w:tblInd w:w="13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44"/>
      </w:tblGrid>
      <w:tr w14:paraId="1DDCE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20" w:hRule="atLeast"/>
        </w:trPr>
        <w:tc>
          <w:tcPr>
            <w:tcW w:w="6244" w:type="dxa"/>
            <w:noWrap/>
          </w:tcPr>
          <w:p w14:paraId="4B329003">
            <w:pPr>
              <w:rPr>
                <w:sz w:val="28"/>
              </w:rPr>
            </w:pPr>
          </w:p>
          <w:p w14:paraId="199366DA">
            <w:pPr>
              <w:rPr>
                <w:sz w:val="28"/>
              </w:rPr>
            </w:pPr>
          </w:p>
          <w:p w14:paraId="772A9B83">
            <w:pPr>
              <w:rPr>
                <w:sz w:val="28"/>
              </w:rPr>
            </w:pPr>
            <w:r>
              <w:rPr>
                <w:rFonts w:hint="eastAsia"/>
                <w:sz w:val="28"/>
              </w:rPr>
              <w:t>（授权人身份证复印件（双面）粘贴处）</w:t>
            </w:r>
          </w:p>
        </w:tc>
      </w:tr>
    </w:tbl>
    <w:p w14:paraId="42851A93">
      <w:pPr>
        <w:rPr>
          <w:sz w:val="28"/>
        </w:rPr>
      </w:pPr>
    </w:p>
    <w:tbl>
      <w:tblPr>
        <w:tblStyle w:val="16"/>
        <w:tblW w:w="6244" w:type="dxa"/>
        <w:tblInd w:w="13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244"/>
      </w:tblGrid>
      <w:tr w14:paraId="09516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3" w:hRule="atLeast"/>
        </w:trPr>
        <w:tc>
          <w:tcPr>
            <w:tcW w:w="6244" w:type="dxa"/>
            <w:noWrap/>
          </w:tcPr>
          <w:p w14:paraId="70E559D5">
            <w:pPr>
              <w:rPr>
                <w:sz w:val="28"/>
              </w:rPr>
            </w:pPr>
          </w:p>
          <w:p w14:paraId="036E46F7">
            <w:pPr>
              <w:rPr>
                <w:sz w:val="28"/>
              </w:rPr>
            </w:pPr>
          </w:p>
          <w:p w14:paraId="1E2D6428">
            <w:pPr>
              <w:rPr>
                <w:sz w:val="28"/>
              </w:rPr>
            </w:pPr>
            <w:r>
              <w:rPr>
                <w:rFonts w:hint="eastAsia"/>
                <w:sz w:val="28"/>
              </w:rPr>
              <w:t>（被授权人身份证复印件（双面）粘贴处）</w:t>
            </w:r>
          </w:p>
        </w:tc>
      </w:tr>
    </w:tbl>
    <w:p w14:paraId="509B0529">
      <w:pPr>
        <w:rPr>
          <w:sz w:val="28"/>
          <w:u w:val="single"/>
        </w:rPr>
      </w:pPr>
      <w:r>
        <w:rPr>
          <w:rFonts w:hint="eastAsia"/>
          <w:sz w:val="28"/>
        </w:rPr>
        <w:t>授权人：（签字盖章）</w:t>
      </w:r>
    </w:p>
    <w:p w14:paraId="33C96740">
      <w:pPr>
        <w:rPr>
          <w:sz w:val="28"/>
          <w:u w:val="single"/>
        </w:rPr>
      </w:pPr>
      <w:r>
        <w:rPr>
          <w:rFonts w:hint="eastAsia"/>
          <w:sz w:val="28"/>
        </w:rPr>
        <w:t>被授权人：（签字盖章）</w:t>
      </w:r>
    </w:p>
    <w:p w14:paraId="177230FA">
      <w:pPr>
        <w:rPr>
          <w:b/>
          <w:bCs/>
          <w:sz w:val="28"/>
          <w:u w:val="single"/>
          <w:vertAlign w:val="subscript"/>
        </w:rPr>
      </w:pPr>
      <w:r>
        <w:rPr>
          <w:rFonts w:hint="eastAsia"/>
          <w:sz w:val="28"/>
        </w:rPr>
        <w:t>签发日期：</w:t>
      </w:r>
    </w:p>
    <w:p w14:paraId="38FCF905">
      <w:pPr>
        <w:rPr>
          <w:sz w:val="28"/>
        </w:rPr>
      </w:pPr>
    </w:p>
    <w:p w14:paraId="158531B0">
      <w:pPr>
        <w:rPr>
          <w:sz w:val="28"/>
        </w:rPr>
      </w:pPr>
      <w:r>
        <w:rPr>
          <w:rFonts w:hint="eastAsia"/>
          <w:sz w:val="28"/>
        </w:rPr>
        <w:t>附表4</w:t>
      </w:r>
    </w:p>
    <w:p w14:paraId="46436D5F">
      <w:pPr>
        <w:ind w:firstLine="2831" w:firstLineChars="641"/>
        <w:rPr>
          <w:b/>
          <w:bCs/>
          <w:sz w:val="44"/>
        </w:rPr>
      </w:pPr>
      <w:r>
        <w:rPr>
          <w:rFonts w:hint="eastAsia"/>
          <w:b/>
          <w:bCs/>
          <w:sz w:val="44"/>
        </w:rPr>
        <w:t>遴选人承诺书</w:t>
      </w:r>
    </w:p>
    <w:p w14:paraId="7C931166">
      <w:pPr>
        <w:rPr>
          <w:sz w:val="24"/>
        </w:rPr>
      </w:pPr>
    </w:p>
    <w:p w14:paraId="79984C0B">
      <w:pPr>
        <w:spacing w:line="360" w:lineRule="auto"/>
        <w:outlineLvl w:val="5"/>
        <w:rPr>
          <w:rFonts w:hAnsi="宋体" w:cs="宋体"/>
          <w:bCs/>
          <w:sz w:val="24"/>
        </w:rPr>
      </w:pPr>
      <w:r>
        <w:rPr>
          <w:rFonts w:hint="eastAsia" w:ascii="新宋体" w:hAnsi="新宋体" w:eastAsia="新宋体" w:cs="新宋体"/>
          <w:color w:val="000000" w:themeColor="text1"/>
          <w:sz w:val="24"/>
          <w:szCs w:val="24"/>
          <w:highlight w:val="none"/>
          <w:lang w:val="en-US" w:eastAsia="zh-CN"/>
        </w:rPr>
        <w:t>邛崃市妇幼保健院（邛崃市妇幼保健计划生育服务中心、邛崃市妇女儿童医院）</w:t>
      </w:r>
      <w:r>
        <w:rPr>
          <w:rFonts w:hint="eastAsia" w:hAnsi="宋体" w:cs="宋体"/>
          <w:bCs/>
          <w:sz w:val="24"/>
        </w:rPr>
        <w:t>：</w:t>
      </w:r>
    </w:p>
    <w:p w14:paraId="20841A6D">
      <w:pPr>
        <w:spacing w:line="400" w:lineRule="atLeast"/>
        <w:ind w:firstLine="480" w:firstLineChars="200"/>
        <w:outlineLvl w:val="5"/>
        <w:rPr>
          <w:rFonts w:hAnsi="宋体" w:cs="宋体"/>
          <w:bCs/>
          <w:sz w:val="24"/>
        </w:rPr>
      </w:pPr>
      <w:r>
        <w:rPr>
          <w:rFonts w:hint="eastAsia" w:hAnsi="宋体" w:cs="宋体"/>
          <w:bCs/>
          <w:sz w:val="24"/>
        </w:rPr>
        <w:t>我方全面研究了 “”项目【招标编号</w:t>
      </w:r>
      <w:r>
        <w:rPr>
          <w:rFonts w:hint="eastAsia" w:hAnsi="宋体" w:cs="宋体"/>
          <w:sz w:val="24"/>
        </w:rPr>
        <w:t>：包号</w:t>
      </w:r>
      <w:r>
        <w:rPr>
          <w:rFonts w:hAnsi="宋体" w:cs="宋体"/>
          <w:sz w:val="24"/>
        </w:rPr>
        <w:t>：</w:t>
      </w:r>
      <w:r>
        <w:rPr>
          <w:rFonts w:hint="eastAsia" w:hAnsi="宋体" w:cs="宋体"/>
          <w:bCs/>
          <w:sz w:val="24"/>
        </w:rPr>
        <w:t>】遴选文件；决定参加贵单位组织的本项目投标。我方授权 （姓名、职务）代表我方（投标单位的名称）全权处理本项目投标的有关事宜。</w:t>
      </w:r>
    </w:p>
    <w:p w14:paraId="2F5AEFFE">
      <w:pPr>
        <w:spacing w:line="400" w:lineRule="atLeast"/>
        <w:ind w:firstLine="480" w:firstLineChars="200"/>
        <w:outlineLvl w:val="5"/>
        <w:rPr>
          <w:rFonts w:hAnsi="宋体" w:cs="宋体"/>
          <w:bCs/>
          <w:sz w:val="24"/>
          <w:u w:val="single"/>
        </w:rPr>
      </w:pPr>
      <w:r>
        <w:rPr>
          <w:rFonts w:hint="eastAsia" w:hAnsi="宋体" w:cs="宋体"/>
          <w:bCs/>
          <w:sz w:val="24"/>
        </w:rPr>
        <w:t>1、我方自愿按照遴选文件规定的各项要求向采购人提供所需货物/服务。</w:t>
      </w:r>
    </w:p>
    <w:p w14:paraId="53267587">
      <w:pPr>
        <w:spacing w:line="400" w:lineRule="atLeast"/>
        <w:ind w:firstLine="480" w:firstLineChars="200"/>
        <w:outlineLvl w:val="5"/>
        <w:rPr>
          <w:rFonts w:hAnsi="宋体" w:cs="宋体"/>
          <w:bCs/>
          <w:sz w:val="24"/>
        </w:rPr>
      </w:pPr>
      <w:r>
        <w:rPr>
          <w:rFonts w:hint="eastAsia" w:hAnsi="宋体" w:cs="宋体"/>
          <w:bCs/>
          <w:sz w:val="24"/>
        </w:rPr>
        <w:t>2、一旦我方中标，我方将严格履行采购合同规定的责任和义务。</w:t>
      </w:r>
    </w:p>
    <w:p w14:paraId="2A8CAD8D">
      <w:pPr>
        <w:spacing w:line="400" w:lineRule="atLeast"/>
        <w:ind w:firstLine="480" w:firstLineChars="200"/>
        <w:outlineLvl w:val="5"/>
        <w:rPr>
          <w:rFonts w:hAnsi="宋体" w:cs="宋体"/>
          <w:bCs/>
          <w:sz w:val="24"/>
        </w:rPr>
      </w:pPr>
      <w:r>
        <w:rPr>
          <w:rFonts w:hint="eastAsia" w:hAnsi="宋体" w:cs="宋体"/>
          <w:bCs/>
          <w:sz w:val="24"/>
        </w:rPr>
        <w:t>3、我们已详细阅读全部遴选文件，参考资料及有关附件等，我们完全理解并放弃提出含糊不清或误解的问题的权利。</w:t>
      </w:r>
    </w:p>
    <w:p w14:paraId="2A48E695">
      <w:pPr>
        <w:spacing w:line="400" w:lineRule="atLeast"/>
        <w:ind w:firstLine="480" w:firstLineChars="200"/>
        <w:outlineLvl w:val="5"/>
        <w:rPr>
          <w:rFonts w:hAnsi="宋体" w:cs="宋体"/>
          <w:bCs/>
          <w:sz w:val="24"/>
        </w:rPr>
      </w:pPr>
      <w:r>
        <w:rPr>
          <w:rFonts w:hint="eastAsia" w:hAnsi="宋体" w:cs="宋体"/>
          <w:bCs/>
          <w:sz w:val="24"/>
        </w:rPr>
        <w:t>4、我方为本项目提交的投标文件正本1份，副本</w:t>
      </w:r>
      <w:r>
        <w:rPr>
          <w:rFonts w:hint="eastAsia" w:hAnsi="宋体" w:cs="宋体"/>
          <w:bCs/>
          <w:sz w:val="24"/>
          <w:lang w:val="en-US" w:eastAsia="zh-CN"/>
        </w:rPr>
        <w:t>2</w:t>
      </w:r>
      <w:r>
        <w:rPr>
          <w:rFonts w:hint="eastAsia" w:hAnsi="宋体" w:cs="宋体"/>
          <w:bCs/>
          <w:sz w:val="24"/>
        </w:rPr>
        <w:t>份，投标有效期为递交投标文件截止之日起90天。</w:t>
      </w:r>
    </w:p>
    <w:p w14:paraId="18DE79B5">
      <w:pPr>
        <w:spacing w:line="400" w:lineRule="atLeast"/>
        <w:ind w:firstLine="480" w:firstLineChars="200"/>
        <w:outlineLvl w:val="5"/>
        <w:rPr>
          <w:rFonts w:hAnsi="宋体" w:cs="宋体"/>
          <w:bCs/>
          <w:sz w:val="24"/>
        </w:rPr>
      </w:pPr>
      <w:r>
        <w:rPr>
          <w:rFonts w:hint="eastAsia" w:hAnsi="宋体" w:cs="宋体"/>
          <w:bCs/>
          <w:sz w:val="24"/>
        </w:rPr>
        <w:t>5、我方完全理解采购人</w:t>
      </w:r>
      <w:r>
        <w:rPr>
          <w:rFonts w:hint="eastAsia" w:hAnsi="宋体" w:cs="宋体"/>
          <w:sz w:val="24"/>
        </w:rPr>
        <w:t>不一定接受最低报价的投标或收到的任何投标</w:t>
      </w:r>
      <w:r>
        <w:rPr>
          <w:rFonts w:hint="eastAsia" w:hAnsi="宋体" w:cs="宋体"/>
          <w:bCs/>
          <w:sz w:val="24"/>
        </w:rPr>
        <w:t>。</w:t>
      </w:r>
    </w:p>
    <w:p w14:paraId="33AE2F49">
      <w:pPr>
        <w:widowControl/>
        <w:spacing w:line="400" w:lineRule="atLeast"/>
        <w:ind w:firstLine="470" w:firstLineChars="196"/>
        <w:jc w:val="left"/>
        <w:outlineLvl w:val="1"/>
        <w:rPr>
          <w:rFonts w:hAnsi="宋体" w:cs="宋体"/>
          <w:sz w:val="24"/>
        </w:rPr>
      </w:pPr>
      <w:r>
        <w:rPr>
          <w:rFonts w:hint="eastAsia" w:hAnsi="宋体" w:cs="宋体"/>
          <w:bCs/>
          <w:sz w:val="24"/>
        </w:rPr>
        <w:t>6、</w:t>
      </w:r>
      <w:r>
        <w:rPr>
          <w:rFonts w:hint="eastAsia" w:hAnsi="宋体" w:cs="宋体"/>
          <w:sz w:val="24"/>
        </w:rPr>
        <w:t>我方同意本遴选文件依据《四川省公共资源交易领域严重失信联合惩戒实施办法》（川发改信用规〔2019〕405号）、《关于对政府采购领域严重违法失信主体开展联合惩戒的合作备忘录》（发改财金〔2018〕1614号）对我方可能存在的失信行为进行的惩戒。</w:t>
      </w:r>
    </w:p>
    <w:p w14:paraId="154B1767">
      <w:pPr>
        <w:widowControl/>
        <w:spacing w:line="400" w:lineRule="atLeast"/>
        <w:ind w:firstLine="470" w:firstLineChars="196"/>
        <w:jc w:val="left"/>
        <w:outlineLvl w:val="1"/>
        <w:rPr>
          <w:rFonts w:hAnsi="宋体" w:cs="宋体"/>
          <w:bCs/>
          <w:sz w:val="24"/>
        </w:rPr>
      </w:pPr>
      <w:r>
        <w:rPr>
          <w:rFonts w:hint="eastAsia" w:hAnsi="宋体" w:cs="宋体"/>
          <w:bCs/>
          <w:sz w:val="24"/>
        </w:rPr>
        <w:t>7、我方愿意提供贵方可能另外要求的，与投标有关的文件资料，并保证我方已提供和将要提供的文件资料是真实、准确的。</w:t>
      </w:r>
    </w:p>
    <w:p w14:paraId="173C1D1D">
      <w:pPr>
        <w:pStyle w:val="2"/>
        <w:rPr>
          <w:rFonts w:ascii="宋体" w:hAnsi="宋体" w:cs="宋体"/>
        </w:rPr>
      </w:pPr>
    </w:p>
    <w:p w14:paraId="0CA56AAE">
      <w:pPr>
        <w:pStyle w:val="2"/>
        <w:rPr>
          <w:rFonts w:ascii="宋体" w:hAnsi="宋体" w:cs="宋体"/>
        </w:rPr>
      </w:pPr>
    </w:p>
    <w:p w14:paraId="657DA3B9">
      <w:pPr>
        <w:pStyle w:val="2"/>
        <w:rPr>
          <w:rFonts w:ascii="宋体" w:hAnsi="宋体" w:cs="宋体"/>
        </w:rPr>
      </w:pPr>
    </w:p>
    <w:p w14:paraId="01C3773D">
      <w:pPr>
        <w:pStyle w:val="2"/>
        <w:rPr>
          <w:rFonts w:ascii="宋体" w:hAnsi="宋体" w:cs="宋体"/>
        </w:rPr>
      </w:pPr>
    </w:p>
    <w:p w14:paraId="0950E425">
      <w:pPr>
        <w:widowControl/>
        <w:adjustRightInd w:val="0"/>
        <w:jc w:val="left"/>
        <w:outlineLvl w:val="5"/>
        <w:rPr>
          <w:rFonts w:hAnsi="宋体"/>
          <w:sz w:val="24"/>
        </w:rPr>
      </w:pPr>
      <w:r>
        <w:rPr>
          <w:rFonts w:hint="eastAsia" w:hAnsi="宋体"/>
          <w:sz w:val="24"/>
          <w:lang w:eastAsia="zh-CN"/>
        </w:rPr>
        <w:t>遴选人</w:t>
      </w:r>
      <w:r>
        <w:rPr>
          <w:rFonts w:hint="eastAsia" w:hAnsi="宋体"/>
          <w:sz w:val="24"/>
        </w:rPr>
        <w:t>名称：        （盖单位公章）</w:t>
      </w:r>
    </w:p>
    <w:p w14:paraId="074816E7">
      <w:pPr>
        <w:widowControl/>
        <w:adjustRightInd w:val="0"/>
        <w:jc w:val="left"/>
        <w:outlineLvl w:val="5"/>
        <w:rPr>
          <w:rFonts w:hAnsi="宋体"/>
          <w:sz w:val="24"/>
        </w:rPr>
      </w:pPr>
      <w:r>
        <w:rPr>
          <w:rFonts w:hint="eastAsia" w:hAnsi="宋体"/>
          <w:sz w:val="24"/>
        </w:rPr>
        <w:t>法定代表人或授权代表（签字）：</w:t>
      </w:r>
    </w:p>
    <w:p w14:paraId="1ED050DA">
      <w:pPr>
        <w:outlineLvl w:val="5"/>
        <w:rPr>
          <w:rFonts w:hAnsi="宋体" w:cs="宋体"/>
          <w:sz w:val="24"/>
        </w:rPr>
      </w:pPr>
      <w:r>
        <w:rPr>
          <w:rFonts w:hint="eastAsia" w:hAnsi="宋体"/>
          <w:sz w:val="24"/>
        </w:rPr>
        <w:t>日期：</w:t>
      </w:r>
    </w:p>
    <w:p w14:paraId="29DF8966">
      <w:pPr>
        <w:pStyle w:val="8"/>
      </w:pPr>
    </w:p>
    <w:p w14:paraId="4F6B3978">
      <w:pPr>
        <w:pStyle w:val="8"/>
      </w:pPr>
    </w:p>
    <w:p w14:paraId="6A9F4652">
      <w:pPr>
        <w:rPr>
          <w:sz w:val="28"/>
        </w:rPr>
      </w:pPr>
    </w:p>
    <w:p w14:paraId="2279248E">
      <w:pPr>
        <w:pStyle w:val="15"/>
        <w:ind w:firstLine="280"/>
        <w:rPr>
          <w:sz w:val="28"/>
        </w:rPr>
      </w:pPr>
    </w:p>
    <w:p w14:paraId="7485BED1">
      <w:pPr>
        <w:rPr>
          <w:sz w:val="28"/>
        </w:rPr>
      </w:pPr>
    </w:p>
    <w:p w14:paraId="6F0BCBA3">
      <w:pPr>
        <w:pStyle w:val="2"/>
      </w:pPr>
    </w:p>
    <w:p w14:paraId="072F23C4">
      <w:pPr>
        <w:rPr>
          <w:sz w:val="28"/>
        </w:rPr>
      </w:pPr>
      <w:r>
        <w:rPr>
          <w:rFonts w:hint="eastAsia"/>
          <w:sz w:val="28"/>
        </w:rPr>
        <w:t>附表5</w:t>
      </w:r>
    </w:p>
    <w:p w14:paraId="39D9C45B">
      <w:pPr>
        <w:pStyle w:val="5"/>
        <w:spacing w:before="0" w:after="0" w:line="360" w:lineRule="auto"/>
        <w:rPr>
          <w:rFonts w:ascii="宋体" w:hAnsi="宋体" w:eastAsia="宋体" w:cs="宋体"/>
        </w:rPr>
      </w:pPr>
      <w:r>
        <w:rPr>
          <w:rFonts w:hint="eastAsia" w:ascii="宋体" w:hAnsi="宋体" w:eastAsia="宋体" w:cs="宋体"/>
        </w:rPr>
        <w:t xml:space="preserve">承诺函 </w:t>
      </w:r>
    </w:p>
    <w:p w14:paraId="05BCF534">
      <w:pPr>
        <w:widowControl/>
        <w:jc w:val="left"/>
        <w:outlineLvl w:val="5"/>
        <w:rPr>
          <w:rFonts w:hint="eastAsia" w:hAnsi="宋体" w:eastAsia="宋体" w:cs="宋体"/>
          <w:sz w:val="24"/>
          <w:lang w:eastAsia="zh-CN"/>
        </w:rPr>
      </w:pPr>
      <w:r>
        <w:rPr>
          <w:rFonts w:hint="eastAsia" w:hAnsi="宋体" w:cs="宋体"/>
          <w:sz w:val="24"/>
        </w:rPr>
        <w:t>致：</w:t>
      </w:r>
      <w:r>
        <w:rPr>
          <w:rFonts w:hint="eastAsia" w:ascii="新宋体" w:hAnsi="新宋体" w:eastAsia="新宋体" w:cs="新宋体"/>
          <w:color w:val="000000" w:themeColor="text1"/>
          <w:sz w:val="24"/>
          <w:szCs w:val="24"/>
          <w:highlight w:val="none"/>
          <w:lang w:val="en-US" w:eastAsia="zh-CN"/>
        </w:rPr>
        <w:t>邛崃市妇幼保健院（邛崃市妇幼保健计划生育服务中心、邛崃市妇女儿童医院）</w:t>
      </w:r>
    </w:p>
    <w:p w14:paraId="39B0FDF9">
      <w:pPr>
        <w:widowControl/>
        <w:ind w:firstLine="480" w:firstLineChars="200"/>
        <w:jc w:val="left"/>
        <w:outlineLvl w:val="1"/>
        <w:rPr>
          <w:rFonts w:hAnsi="宋体"/>
          <w:sz w:val="24"/>
        </w:rPr>
      </w:pPr>
      <w:r>
        <w:rPr>
          <w:rFonts w:hint="eastAsia" w:hAnsi="宋体"/>
          <w:sz w:val="24"/>
        </w:rPr>
        <w:t>我公司作为本次采购项目的</w:t>
      </w:r>
      <w:r>
        <w:rPr>
          <w:rFonts w:hint="eastAsia" w:hAnsi="宋体"/>
          <w:sz w:val="24"/>
          <w:lang w:eastAsia="zh-CN"/>
        </w:rPr>
        <w:t>遴选人</w:t>
      </w:r>
      <w:r>
        <w:rPr>
          <w:rFonts w:hint="eastAsia" w:hAnsi="宋体"/>
          <w:sz w:val="24"/>
        </w:rPr>
        <w:t>，根据遴选文件要求，现郑重承诺如下：</w:t>
      </w:r>
    </w:p>
    <w:p w14:paraId="25ABF8E3">
      <w:pPr>
        <w:widowControl/>
        <w:ind w:firstLine="480" w:firstLineChars="200"/>
        <w:jc w:val="left"/>
        <w:outlineLvl w:val="1"/>
        <w:rPr>
          <w:rFonts w:hAnsi="宋体"/>
          <w:sz w:val="24"/>
        </w:rPr>
      </w:pPr>
      <w:r>
        <w:rPr>
          <w:rFonts w:hint="eastAsia" w:hAnsi="宋体"/>
          <w:sz w:val="24"/>
        </w:rPr>
        <w:t>一、具备下列条件：</w:t>
      </w:r>
    </w:p>
    <w:p w14:paraId="14231770">
      <w:pPr>
        <w:widowControl/>
        <w:ind w:firstLine="480" w:firstLineChars="200"/>
        <w:jc w:val="left"/>
        <w:outlineLvl w:val="1"/>
        <w:rPr>
          <w:rFonts w:hAnsi="宋体"/>
          <w:sz w:val="24"/>
        </w:rPr>
      </w:pPr>
      <w:r>
        <w:rPr>
          <w:rFonts w:hint="eastAsia" w:hAnsi="宋体"/>
          <w:sz w:val="24"/>
        </w:rPr>
        <w:t xml:space="preserve">（1）具有独立承担民事责任的能力； </w:t>
      </w:r>
    </w:p>
    <w:p w14:paraId="2111C16C">
      <w:pPr>
        <w:widowControl/>
        <w:ind w:firstLine="480" w:firstLineChars="200"/>
        <w:jc w:val="left"/>
        <w:outlineLvl w:val="1"/>
        <w:rPr>
          <w:rFonts w:hAnsi="宋体"/>
          <w:sz w:val="24"/>
        </w:rPr>
      </w:pPr>
      <w:r>
        <w:rPr>
          <w:rFonts w:hint="eastAsia" w:hAnsi="宋体"/>
          <w:sz w:val="24"/>
        </w:rPr>
        <w:t xml:space="preserve">（2）具有良好的商业信誉和健全的财务会计制度； </w:t>
      </w:r>
    </w:p>
    <w:p w14:paraId="74BA7601">
      <w:pPr>
        <w:widowControl/>
        <w:ind w:firstLine="480" w:firstLineChars="200"/>
        <w:jc w:val="left"/>
        <w:outlineLvl w:val="1"/>
        <w:rPr>
          <w:rFonts w:hAnsi="宋体"/>
          <w:sz w:val="24"/>
        </w:rPr>
      </w:pPr>
      <w:r>
        <w:rPr>
          <w:rFonts w:hint="eastAsia" w:hAnsi="宋体"/>
          <w:sz w:val="24"/>
        </w:rPr>
        <w:t xml:space="preserve">（3）具有履行合同所必需的设备和专业技术能力； </w:t>
      </w:r>
    </w:p>
    <w:p w14:paraId="4C74A71E">
      <w:pPr>
        <w:widowControl/>
        <w:ind w:firstLine="480" w:firstLineChars="200"/>
        <w:jc w:val="left"/>
        <w:outlineLvl w:val="1"/>
        <w:rPr>
          <w:rFonts w:hAnsi="宋体"/>
          <w:sz w:val="24"/>
        </w:rPr>
      </w:pPr>
      <w:r>
        <w:rPr>
          <w:rFonts w:hint="eastAsia" w:hAnsi="宋体"/>
          <w:sz w:val="24"/>
        </w:rPr>
        <w:t xml:space="preserve">（4）有依法缴纳税收和社会保障资金的良好记录； </w:t>
      </w:r>
    </w:p>
    <w:p w14:paraId="395790CD">
      <w:pPr>
        <w:widowControl/>
        <w:ind w:firstLine="480" w:firstLineChars="200"/>
        <w:jc w:val="left"/>
        <w:outlineLvl w:val="1"/>
        <w:rPr>
          <w:rFonts w:hAnsi="宋体"/>
          <w:sz w:val="24"/>
        </w:rPr>
      </w:pPr>
      <w:r>
        <w:rPr>
          <w:rFonts w:hint="eastAsia" w:hAnsi="宋体"/>
          <w:sz w:val="24"/>
        </w:rPr>
        <w:t>（5）参加采购活动前三年内，在经营活动中没有重大违法记录；</w:t>
      </w:r>
    </w:p>
    <w:p w14:paraId="47E8A7A0">
      <w:pPr>
        <w:widowControl/>
        <w:ind w:firstLine="480" w:firstLineChars="200"/>
        <w:jc w:val="left"/>
        <w:outlineLvl w:val="1"/>
        <w:rPr>
          <w:rFonts w:hAnsi="宋体"/>
          <w:sz w:val="24"/>
        </w:rPr>
      </w:pPr>
      <w:r>
        <w:rPr>
          <w:rFonts w:hint="eastAsia" w:hAnsi="宋体"/>
          <w:sz w:val="24"/>
        </w:rPr>
        <w:t>（6）法律、行政法规规定的其他条件；</w:t>
      </w:r>
    </w:p>
    <w:p w14:paraId="73AF5886">
      <w:pPr>
        <w:widowControl/>
        <w:ind w:firstLine="480" w:firstLineChars="200"/>
        <w:jc w:val="left"/>
        <w:outlineLvl w:val="1"/>
        <w:rPr>
          <w:rFonts w:hAnsi="宋体"/>
          <w:sz w:val="24"/>
        </w:rPr>
      </w:pPr>
      <w:r>
        <w:rPr>
          <w:rFonts w:hint="eastAsia" w:hAnsi="宋体"/>
          <w:sz w:val="24"/>
        </w:rPr>
        <w:t>（7）根据采购项目提出的特殊条件</w:t>
      </w:r>
      <w:r>
        <w:rPr>
          <w:rFonts w:hAnsi="宋体"/>
          <w:sz w:val="24"/>
        </w:rPr>
        <w:t>。</w:t>
      </w:r>
    </w:p>
    <w:p w14:paraId="01447849">
      <w:pPr>
        <w:widowControl/>
        <w:ind w:firstLine="480" w:firstLineChars="200"/>
        <w:jc w:val="left"/>
        <w:outlineLvl w:val="1"/>
        <w:rPr>
          <w:rFonts w:hAnsi="宋体"/>
          <w:sz w:val="24"/>
        </w:rPr>
      </w:pPr>
      <w:r>
        <w:rPr>
          <w:rFonts w:hAnsi="宋体"/>
          <w:sz w:val="24"/>
        </w:rPr>
        <w:t>二、完全接受和满足本项目遴选文件中规定的实质性要求，如对遴选文件有异议，已经在投标截止时间届满前依法进行维权救济，不存在对遴选文件有异议的同时又参加投标以求侥幸中标或者为实现其他非法目的的行为。</w:t>
      </w:r>
    </w:p>
    <w:p w14:paraId="4804D1E1">
      <w:pPr>
        <w:widowControl/>
        <w:ind w:firstLine="480" w:firstLineChars="200"/>
        <w:jc w:val="left"/>
        <w:outlineLvl w:val="1"/>
        <w:rPr>
          <w:rFonts w:hAnsi="宋体"/>
          <w:sz w:val="24"/>
        </w:rPr>
      </w:pPr>
      <w:r>
        <w:rPr>
          <w:rFonts w:hint="eastAsia" w:hAnsi="宋体"/>
          <w:sz w:val="24"/>
        </w:rPr>
        <w:t>三、参加本次招标采购活动，不存在与单位负责人为同一人或者存在直接控股、管理关系的其他供应商参与同一合同项下的采购活动的行为。我方未参与本采购项目前期咨询论证，不属于禁止参加本项目投标的供应商。</w:t>
      </w:r>
    </w:p>
    <w:p w14:paraId="09CFB8E4">
      <w:pPr>
        <w:widowControl/>
        <w:ind w:firstLine="480" w:firstLineChars="200"/>
        <w:jc w:val="left"/>
        <w:outlineLvl w:val="1"/>
        <w:rPr>
          <w:rFonts w:hAnsi="宋体"/>
          <w:sz w:val="24"/>
        </w:rPr>
      </w:pPr>
      <w:r>
        <w:rPr>
          <w:rFonts w:hint="eastAsia" w:hAnsi="宋体"/>
          <w:sz w:val="24"/>
        </w:rPr>
        <w:t>四、参加本次招标采购活动，不存在和其他供应商在同一合同项下的采购项目中，同时委托同一个自然人、同一家庭的人员、同一单位的人员作为代理人的行为。</w:t>
      </w:r>
    </w:p>
    <w:p w14:paraId="429ADCBA">
      <w:pPr>
        <w:widowControl/>
        <w:ind w:firstLine="480" w:firstLineChars="200"/>
        <w:jc w:val="left"/>
        <w:outlineLvl w:val="1"/>
        <w:rPr>
          <w:rFonts w:hAnsi="宋体"/>
          <w:sz w:val="24"/>
        </w:rPr>
      </w:pPr>
      <w:r>
        <w:rPr>
          <w:rFonts w:hint="eastAsia" w:hAnsi="宋体"/>
          <w:sz w:val="24"/>
        </w:rPr>
        <w:t>五、我司未被</w:t>
      </w:r>
      <w:r>
        <w:rPr>
          <w:rFonts w:hAnsi="宋体"/>
          <w:sz w:val="24"/>
        </w:rPr>
        <w:t>对列入</w:t>
      </w:r>
      <w:r>
        <w:rPr>
          <w:rFonts w:hint="eastAsia" w:hAnsi="宋体"/>
          <w:sz w:val="24"/>
        </w:rPr>
        <w:t>按财库[2016]125号规定的</w:t>
      </w:r>
      <w:r>
        <w:rPr>
          <w:rFonts w:hAnsi="宋体"/>
          <w:sz w:val="24"/>
        </w:rPr>
        <w:t>失信被执行人、重大税收违法案件当事人名单、政府采购严重违法失信行为记录名单及其他不符合《中华人民共和国政府采购法》第二十二条规定条件的供应商</w:t>
      </w:r>
      <w:r>
        <w:rPr>
          <w:rFonts w:hint="eastAsia" w:hAnsi="宋体"/>
          <w:sz w:val="24"/>
        </w:rPr>
        <w:t>。</w:t>
      </w:r>
    </w:p>
    <w:p w14:paraId="36E8875B">
      <w:pPr>
        <w:widowControl/>
        <w:ind w:firstLine="480" w:firstLineChars="200"/>
        <w:jc w:val="left"/>
        <w:outlineLvl w:val="1"/>
        <w:rPr>
          <w:rFonts w:hAnsi="宋体"/>
          <w:sz w:val="24"/>
        </w:rPr>
      </w:pPr>
      <w:r>
        <w:rPr>
          <w:rFonts w:hint="eastAsia" w:hAnsi="宋体"/>
          <w:sz w:val="24"/>
        </w:rPr>
        <w:t>六、投标文件中提供的能够给予我公司带来优惠、好处的任何材料资料和技术、服务、商务等响应承诺情况都是真实的、有效的、合法的。</w:t>
      </w:r>
    </w:p>
    <w:p w14:paraId="0074FD3A">
      <w:pPr>
        <w:widowControl/>
        <w:ind w:firstLine="480" w:firstLineChars="200"/>
        <w:jc w:val="left"/>
        <w:outlineLvl w:val="1"/>
        <w:rPr>
          <w:rFonts w:hAnsi="宋体"/>
          <w:sz w:val="24"/>
        </w:rPr>
      </w:pPr>
      <w:r>
        <w:rPr>
          <w:rFonts w:hint="eastAsia" w:hAnsi="宋体"/>
          <w:sz w:val="24"/>
        </w:rPr>
        <w:t>七、我司完全同意知识产权的相关要求，承诺由此造成的纠纷由本单位全权负责。</w:t>
      </w:r>
    </w:p>
    <w:p w14:paraId="4DDAF936">
      <w:pPr>
        <w:widowControl/>
        <w:ind w:firstLine="480" w:firstLineChars="200"/>
        <w:jc w:val="left"/>
        <w:outlineLvl w:val="1"/>
        <w:rPr>
          <w:rFonts w:hAnsi="宋体"/>
          <w:sz w:val="24"/>
        </w:rPr>
      </w:pPr>
      <w:r>
        <w:rPr>
          <w:rFonts w:hint="eastAsia" w:hAnsi="宋体"/>
          <w:sz w:val="24"/>
        </w:rPr>
        <w:t>八、国家或行业主管部门对采购产品的技术标准、质量标准和资格资质条件等有强制性规定的，我方承诺符合其要求。</w:t>
      </w:r>
    </w:p>
    <w:p w14:paraId="5324DA57">
      <w:pPr>
        <w:widowControl/>
        <w:ind w:firstLine="480" w:firstLineChars="200"/>
        <w:jc w:val="left"/>
        <w:outlineLvl w:val="1"/>
        <w:rPr>
          <w:rFonts w:hAnsi="宋体"/>
          <w:sz w:val="24"/>
        </w:rPr>
      </w:pPr>
      <w:r>
        <w:rPr>
          <w:rFonts w:hint="eastAsia" w:hAnsi="宋体"/>
          <w:sz w:val="24"/>
        </w:rPr>
        <w:t>九、我方将严格按照相关法律法规的要求参与医院采购活动，积极配合医院营造风清气正的亲清营商环境。不以现金、红包、回扣、有价证券、贵重礼品等任何形式影响采购人采购行为。  </w:t>
      </w:r>
    </w:p>
    <w:p w14:paraId="09AE1DA4">
      <w:pPr>
        <w:widowControl/>
        <w:ind w:firstLine="480" w:firstLineChars="200"/>
        <w:jc w:val="left"/>
        <w:outlineLvl w:val="1"/>
        <w:rPr>
          <w:rFonts w:hAnsi="宋体"/>
          <w:sz w:val="24"/>
        </w:rPr>
      </w:pPr>
      <w:r>
        <w:rPr>
          <w:rFonts w:hint="eastAsia" w:hAnsi="宋体"/>
          <w:sz w:val="24"/>
        </w:rPr>
        <w:t>十、我公司郑重承诺：不组织、不参与任何陪标、围标、串标行为；绝不以他人名义投标，不以任何弄虚作假的方式参加投标。</w:t>
      </w:r>
    </w:p>
    <w:p w14:paraId="4C905D99">
      <w:pPr>
        <w:widowControl/>
        <w:adjustRightInd w:val="0"/>
        <w:ind w:firstLine="480" w:firstLineChars="200"/>
        <w:jc w:val="left"/>
        <w:outlineLvl w:val="5"/>
        <w:rPr>
          <w:rFonts w:hAnsi="宋体"/>
          <w:sz w:val="24"/>
        </w:rPr>
      </w:pPr>
      <w:r>
        <w:rPr>
          <w:rFonts w:hint="eastAsia" w:hAnsi="宋体"/>
          <w:sz w:val="24"/>
        </w:rPr>
        <w:t>本单位对上述承诺内容事项真实性负责。如经查实上述承诺的内容事项存在虚假，本单位愿意接受以提供虚假材料谋取中标追究法律责任。</w:t>
      </w:r>
    </w:p>
    <w:p w14:paraId="4B6A3153">
      <w:pPr>
        <w:widowControl/>
        <w:adjustRightInd w:val="0"/>
        <w:jc w:val="left"/>
        <w:outlineLvl w:val="5"/>
        <w:rPr>
          <w:rFonts w:hAnsi="宋体"/>
          <w:sz w:val="24"/>
        </w:rPr>
      </w:pPr>
    </w:p>
    <w:p w14:paraId="11113E90">
      <w:pPr>
        <w:widowControl/>
        <w:adjustRightInd w:val="0"/>
        <w:jc w:val="left"/>
        <w:outlineLvl w:val="5"/>
        <w:rPr>
          <w:rFonts w:hAnsi="宋体"/>
          <w:sz w:val="24"/>
        </w:rPr>
      </w:pPr>
      <w:r>
        <w:rPr>
          <w:rFonts w:hint="eastAsia" w:hAnsi="宋体"/>
          <w:sz w:val="24"/>
        </w:rPr>
        <w:t>遴选人名称：        （盖单位公章）</w:t>
      </w:r>
    </w:p>
    <w:p w14:paraId="2600BF05">
      <w:pPr>
        <w:widowControl/>
        <w:adjustRightInd w:val="0"/>
        <w:jc w:val="left"/>
        <w:outlineLvl w:val="5"/>
        <w:rPr>
          <w:rFonts w:hAnsi="宋体"/>
          <w:sz w:val="24"/>
        </w:rPr>
      </w:pPr>
      <w:r>
        <w:rPr>
          <w:rFonts w:hint="eastAsia" w:hAnsi="宋体"/>
          <w:sz w:val="24"/>
        </w:rPr>
        <w:t>法定代表人或授权代表（签字）：</w:t>
      </w:r>
    </w:p>
    <w:p w14:paraId="236D931E">
      <w:pPr>
        <w:outlineLvl w:val="5"/>
        <w:rPr>
          <w:rFonts w:hAnsi="宋体" w:cs="宋体"/>
          <w:sz w:val="24"/>
        </w:rPr>
      </w:pPr>
      <w:r>
        <w:rPr>
          <w:rFonts w:hint="eastAsia" w:hAnsi="宋体"/>
          <w:sz w:val="24"/>
        </w:rPr>
        <w:t>日期：</w:t>
      </w:r>
    </w:p>
    <w:p w14:paraId="17EF22EC">
      <w:pPr>
        <w:pStyle w:val="15"/>
        <w:ind w:firstLine="210"/>
      </w:pPr>
    </w:p>
    <w:p w14:paraId="0A20566C">
      <w:pPr>
        <w:rPr>
          <w:rFonts w:hint="eastAsia" w:ascii="宋体" w:hAnsi="宋体" w:eastAsia="宋体"/>
          <w:sz w:val="28"/>
          <w:lang w:eastAsia="zh-CN"/>
        </w:rPr>
      </w:pPr>
      <w:r>
        <w:rPr>
          <w:rFonts w:hint="eastAsia" w:ascii="宋体" w:hAnsi="宋体"/>
          <w:sz w:val="28"/>
        </w:rPr>
        <w:t>附表</w:t>
      </w:r>
      <w:r>
        <w:rPr>
          <w:rFonts w:hint="eastAsia" w:ascii="宋体" w:hAnsi="宋体"/>
          <w:sz w:val="28"/>
          <w:lang w:val="en-US" w:eastAsia="zh-CN"/>
        </w:rPr>
        <w:t>6</w:t>
      </w:r>
    </w:p>
    <w:p w14:paraId="497F0702">
      <w:pPr>
        <w:jc w:val="center"/>
        <w:rPr>
          <w:rFonts w:ascii="宋体" w:hAnsi="宋体"/>
          <w:b/>
          <w:sz w:val="44"/>
          <w:szCs w:val="44"/>
        </w:rPr>
      </w:pPr>
      <w:r>
        <w:rPr>
          <w:rFonts w:hint="eastAsia" w:ascii="宋体" w:hAnsi="宋体"/>
          <w:b/>
          <w:sz w:val="44"/>
          <w:szCs w:val="44"/>
        </w:rPr>
        <w:t>产品报价表</w:t>
      </w:r>
    </w:p>
    <w:tbl>
      <w:tblPr>
        <w:tblStyle w:val="16"/>
        <w:tblW w:w="97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611"/>
        <w:gridCol w:w="6115"/>
      </w:tblGrid>
      <w:tr w14:paraId="0A7AC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8" w:hRule="atLeast"/>
          <w:jc w:val="center"/>
        </w:trPr>
        <w:tc>
          <w:tcPr>
            <w:tcW w:w="3611" w:type="dxa"/>
            <w:noWrap w:val="0"/>
            <w:vAlign w:val="center"/>
          </w:tcPr>
          <w:p w14:paraId="7B00973D">
            <w:pPr>
              <w:snapToGrid w:val="0"/>
              <w:ind w:left="170" w:firstLine="120"/>
              <w:jc w:val="center"/>
              <w:rPr>
                <w:rFonts w:hint="eastAsia" w:ascii="宋体" w:hAnsi="宋体" w:eastAsia="宋体" w:cs="宋体"/>
                <w:color w:val="000000"/>
                <w:sz w:val="24"/>
                <w:highlight w:val="none"/>
              </w:rPr>
            </w:pPr>
            <w:r>
              <w:rPr>
                <w:rFonts w:hint="eastAsia" w:ascii="宋体" w:hAnsi="宋体" w:eastAsia="宋体" w:cs="宋体"/>
                <w:color w:val="000000"/>
                <w:sz w:val="24"/>
                <w:highlight w:val="none"/>
              </w:rPr>
              <w:t>项目名称</w:t>
            </w:r>
          </w:p>
        </w:tc>
        <w:tc>
          <w:tcPr>
            <w:tcW w:w="6115" w:type="dxa"/>
            <w:noWrap w:val="0"/>
            <w:vAlign w:val="center"/>
          </w:tcPr>
          <w:p w14:paraId="3FF494D7">
            <w:pPr>
              <w:ind w:left="170" w:firstLine="170"/>
              <w:jc w:val="center"/>
              <w:rPr>
                <w:rFonts w:hint="eastAsia" w:ascii="宋体" w:hAnsi="宋体" w:eastAsia="宋体" w:cs="宋体"/>
                <w:snapToGrid w:val="0"/>
                <w:color w:val="000000"/>
                <w:highlight w:val="none"/>
              </w:rPr>
            </w:pPr>
          </w:p>
        </w:tc>
      </w:tr>
      <w:tr w14:paraId="07886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9" w:hRule="atLeast"/>
          <w:jc w:val="center"/>
        </w:trPr>
        <w:tc>
          <w:tcPr>
            <w:tcW w:w="3611" w:type="dxa"/>
            <w:noWrap w:val="0"/>
            <w:vAlign w:val="center"/>
          </w:tcPr>
          <w:p w14:paraId="57B2A266">
            <w:pPr>
              <w:snapToGrid w:val="0"/>
              <w:ind w:left="170" w:firstLine="120"/>
              <w:jc w:val="center"/>
              <w:rPr>
                <w:rFonts w:hint="eastAsia" w:ascii="宋体" w:hAnsi="宋体" w:eastAsia="宋体" w:cs="宋体"/>
                <w:color w:val="000000"/>
                <w:sz w:val="24"/>
                <w:highlight w:val="none"/>
              </w:rPr>
            </w:pPr>
            <w:r>
              <w:rPr>
                <w:rFonts w:hint="eastAsia" w:ascii="宋体" w:hAnsi="宋体" w:eastAsia="宋体" w:cs="宋体"/>
                <w:color w:val="000000"/>
                <w:sz w:val="24"/>
                <w:highlight w:val="none"/>
              </w:rPr>
              <w:t>项目编号</w:t>
            </w:r>
          </w:p>
        </w:tc>
        <w:tc>
          <w:tcPr>
            <w:tcW w:w="6115" w:type="dxa"/>
            <w:noWrap w:val="0"/>
            <w:vAlign w:val="center"/>
          </w:tcPr>
          <w:p w14:paraId="6BF1D5BA">
            <w:pPr>
              <w:snapToGrid w:val="0"/>
              <w:ind w:left="170" w:firstLine="170"/>
              <w:jc w:val="center"/>
              <w:rPr>
                <w:rFonts w:hint="eastAsia" w:ascii="宋体" w:hAnsi="宋体" w:eastAsia="宋体" w:cs="宋体"/>
                <w:snapToGrid w:val="0"/>
                <w:color w:val="000000"/>
                <w:highlight w:val="none"/>
              </w:rPr>
            </w:pPr>
          </w:p>
        </w:tc>
      </w:tr>
      <w:tr w14:paraId="15F38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2" w:hRule="atLeast"/>
          <w:jc w:val="center"/>
        </w:trPr>
        <w:tc>
          <w:tcPr>
            <w:tcW w:w="3611" w:type="dxa"/>
            <w:vMerge w:val="restart"/>
            <w:noWrap w:val="0"/>
            <w:vAlign w:val="center"/>
          </w:tcPr>
          <w:p w14:paraId="1FBB3984">
            <w:pPr>
              <w:snapToGrid w:val="0"/>
              <w:ind w:left="170" w:firstLine="120"/>
              <w:jc w:val="center"/>
              <w:rPr>
                <w:rFonts w:hint="eastAsia"/>
              </w:rPr>
            </w:pPr>
            <w:r>
              <w:rPr>
                <w:rFonts w:hint="eastAsia"/>
              </w:rPr>
              <w:t>报价</w:t>
            </w:r>
          </w:p>
          <w:p w14:paraId="3CC3F134">
            <w:pPr>
              <w:snapToGrid w:val="0"/>
              <w:ind w:left="170" w:firstLine="120"/>
              <w:jc w:val="center"/>
              <w:rPr>
                <w:rFonts w:hint="eastAsia"/>
              </w:rPr>
            </w:pPr>
            <w:r>
              <w:rPr>
                <w:rFonts w:hint="eastAsia"/>
              </w:rPr>
              <w:t>（人民币/元）</w:t>
            </w:r>
          </w:p>
          <w:p w14:paraId="4075E878">
            <w:pPr>
              <w:pStyle w:val="2"/>
              <w:rPr>
                <w:rFonts w:hint="default" w:eastAsia="宋体"/>
                <w:lang w:val="en-US" w:eastAsia="zh-CN"/>
              </w:rPr>
            </w:pPr>
            <w:r>
              <w:rPr>
                <w:rFonts w:hint="eastAsia" w:ascii="宋体" w:hAnsi="宋体" w:cs="宋体"/>
                <w:b/>
                <w:bCs/>
                <w:snapToGrid w:val="0"/>
                <w:color w:val="000000"/>
                <w:sz w:val="24"/>
                <w:highlight w:val="none"/>
                <w:lang w:val="en-US" w:eastAsia="zh-CN"/>
              </w:rPr>
              <w:t xml:space="preserve">              含税</w:t>
            </w:r>
          </w:p>
        </w:tc>
        <w:tc>
          <w:tcPr>
            <w:tcW w:w="6115" w:type="dxa"/>
            <w:noWrap w:val="0"/>
            <w:vAlign w:val="bottom"/>
          </w:tcPr>
          <w:p w14:paraId="213FAE10">
            <w:pPr>
              <w:snapToGrid w:val="0"/>
              <w:ind w:left="170" w:right="480" w:firstLine="120"/>
              <w:rPr>
                <w:rFonts w:hint="eastAsia" w:ascii="宋体" w:hAnsi="宋体" w:eastAsia="宋体" w:cs="宋体"/>
                <w:color w:val="000000"/>
                <w:sz w:val="24"/>
                <w:highlight w:val="none"/>
              </w:rPr>
            </w:pPr>
            <w:r>
              <w:rPr>
                <w:rFonts w:hint="eastAsia" w:ascii="宋体" w:hAnsi="宋体" w:eastAsia="宋体" w:cs="宋体"/>
                <w:color w:val="000000"/>
                <w:sz w:val="24"/>
                <w:highlight w:val="none"/>
              </w:rPr>
              <w:t>小写：</w:t>
            </w:r>
          </w:p>
        </w:tc>
      </w:tr>
      <w:tr w14:paraId="56DF8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6" w:hRule="atLeast"/>
          <w:jc w:val="center"/>
        </w:trPr>
        <w:tc>
          <w:tcPr>
            <w:tcW w:w="3611" w:type="dxa"/>
            <w:vMerge w:val="continue"/>
            <w:noWrap w:val="0"/>
            <w:vAlign w:val="center"/>
          </w:tcPr>
          <w:p w14:paraId="2FD8030E">
            <w:pPr>
              <w:snapToGrid w:val="0"/>
              <w:ind w:left="170" w:firstLine="171"/>
              <w:jc w:val="center"/>
              <w:rPr>
                <w:rFonts w:hint="eastAsia" w:ascii="宋体" w:hAnsi="宋体" w:eastAsia="宋体" w:cs="宋体"/>
                <w:b/>
                <w:bCs/>
                <w:snapToGrid w:val="0"/>
                <w:color w:val="000000"/>
                <w:highlight w:val="none"/>
              </w:rPr>
            </w:pPr>
          </w:p>
        </w:tc>
        <w:tc>
          <w:tcPr>
            <w:tcW w:w="6115" w:type="dxa"/>
            <w:noWrap w:val="0"/>
            <w:vAlign w:val="bottom"/>
          </w:tcPr>
          <w:p w14:paraId="672E7216">
            <w:pPr>
              <w:snapToGrid w:val="0"/>
              <w:ind w:left="170" w:right="480" w:firstLine="120"/>
              <w:rPr>
                <w:rFonts w:hint="eastAsia" w:ascii="宋体" w:hAnsi="宋体" w:eastAsia="宋体" w:cs="宋体"/>
                <w:color w:val="000000"/>
                <w:sz w:val="24"/>
                <w:highlight w:val="none"/>
              </w:rPr>
            </w:pPr>
            <w:r>
              <w:rPr>
                <w:rFonts w:hint="eastAsia" w:ascii="宋体" w:hAnsi="宋体" w:eastAsia="宋体" w:cs="宋体"/>
                <w:color w:val="000000"/>
                <w:sz w:val="24"/>
                <w:highlight w:val="none"/>
              </w:rPr>
              <w:t>大写：</w:t>
            </w:r>
          </w:p>
        </w:tc>
      </w:tr>
    </w:tbl>
    <w:p w14:paraId="30D728DF">
      <w:pPr>
        <w:spacing w:line="400" w:lineRule="exact"/>
        <w:ind w:firstLine="422" w:firstLineChars="150"/>
        <w:rPr>
          <w:rFonts w:hint="eastAsia" w:ascii="宋体" w:hAnsi="宋体" w:eastAsia="宋体" w:cs="宋体"/>
          <w:b/>
          <w:color w:val="auto"/>
          <w:sz w:val="28"/>
          <w:szCs w:val="28"/>
          <w:highlight w:val="none"/>
        </w:rPr>
      </w:pPr>
    </w:p>
    <w:p w14:paraId="146EDDE1">
      <w:pPr>
        <w:rPr>
          <w:rFonts w:hint="eastAsia" w:ascii="宋体" w:hAnsi="宋体" w:cs="Times New Roman"/>
          <w:sz w:val="28"/>
          <w:lang w:val="en-US" w:eastAsia="zh-CN"/>
        </w:rPr>
      </w:pPr>
      <w:r>
        <w:rPr>
          <w:rFonts w:hint="eastAsia" w:ascii="宋体" w:hAnsi="宋体" w:eastAsia="宋体" w:cs="宋体"/>
          <w:b/>
          <w:color w:val="000000"/>
          <w:sz w:val="24"/>
          <w:szCs w:val="24"/>
          <w:highlight w:val="none"/>
        </w:rPr>
        <w:t>注</w:t>
      </w:r>
      <w:r>
        <w:rPr>
          <w:rFonts w:hint="eastAsia" w:ascii="宋体" w:hAnsi="宋体" w:cs="Times New Roman"/>
          <w:sz w:val="28"/>
          <w:lang w:val="en-US" w:eastAsia="zh-CN"/>
        </w:rPr>
        <w:t>：报价应是最终用户验收合格后的总价</w:t>
      </w:r>
      <w:r>
        <w:rPr>
          <w:rFonts w:hint="eastAsia" w:ascii="宋体" w:hAnsi="宋体" w:eastAsia="宋体" w:cs="Times New Roman"/>
          <w:sz w:val="28"/>
          <w:lang w:val="en-US" w:eastAsia="zh-CN"/>
        </w:rPr>
        <w:t>（含税），</w:t>
      </w:r>
      <w:r>
        <w:rPr>
          <w:rFonts w:hint="eastAsia" w:ascii="宋体" w:hAnsi="宋体" w:cs="Times New Roman"/>
          <w:sz w:val="28"/>
          <w:lang w:val="en-US" w:eastAsia="zh-CN"/>
        </w:rPr>
        <w:t>包含完成本项目的所有一切费用。</w:t>
      </w:r>
    </w:p>
    <w:p w14:paraId="166F6C59">
      <w:pPr>
        <w:rPr>
          <w:rFonts w:hint="eastAsia" w:ascii="宋体" w:hAnsi="宋体" w:cs="Times New Roman"/>
          <w:sz w:val="28"/>
          <w:lang w:val="en-US" w:eastAsia="zh-CN"/>
        </w:rPr>
      </w:pPr>
    </w:p>
    <w:p w14:paraId="403CAC10">
      <w:pPr>
        <w:rPr>
          <w:rFonts w:hint="eastAsia" w:ascii="宋体" w:hAnsi="宋体" w:cs="Times New Roman"/>
          <w:sz w:val="28"/>
          <w:lang w:val="en-US" w:eastAsia="zh-CN"/>
        </w:rPr>
      </w:pPr>
      <w:r>
        <w:rPr>
          <w:rFonts w:hint="eastAsia" w:ascii="宋体" w:hAnsi="宋体" w:cs="Times New Roman"/>
          <w:sz w:val="28"/>
          <w:lang w:val="en-US" w:eastAsia="zh-CN"/>
        </w:rPr>
        <w:t>遴选人名称：（盖企业公章或投标专用章）</w:t>
      </w:r>
    </w:p>
    <w:p w14:paraId="118EF774">
      <w:pPr>
        <w:rPr>
          <w:rFonts w:hint="eastAsia" w:ascii="宋体" w:hAnsi="宋体" w:cs="Times New Roman"/>
          <w:sz w:val="28"/>
          <w:lang w:val="en-US" w:eastAsia="zh-CN"/>
        </w:rPr>
      </w:pPr>
      <w:r>
        <w:rPr>
          <w:rFonts w:hint="eastAsia" w:ascii="宋体" w:hAnsi="宋体" w:cs="Times New Roman"/>
          <w:sz w:val="28"/>
          <w:lang w:val="en-US" w:eastAsia="zh-CN"/>
        </w:rPr>
        <w:t>法定代表人或授权代表（签字）：</w:t>
      </w:r>
    </w:p>
    <w:p w14:paraId="1B196048">
      <w:pPr>
        <w:rPr>
          <w:rFonts w:hint="eastAsia" w:ascii="宋体" w:hAnsi="宋体" w:cs="Times New Roman"/>
          <w:sz w:val="28"/>
          <w:lang w:val="en-US" w:eastAsia="zh-CN"/>
        </w:rPr>
      </w:pPr>
      <w:r>
        <w:rPr>
          <w:rFonts w:hint="eastAsia" w:ascii="宋体" w:hAnsi="宋体" w:cs="Times New Roman"/>
          <w:sz w:val="28"/>
          <w:lang w:val="en-US" w:eastAsia="zh-CN"/>
        </w:rPr>
        <w:t>遴选日期：</w:t>
      </w:r>
    </w:p>
    <w:p w14:paraId="239B721B">
      <w:pPr>
        <w:rPr>
          <w:rFonts w:hint="eastAsia" w:ascii="宋体" w:hAnsi="宋体" w:cs="Times New Roman"/>
          <w:sz w:val="28"/>
          <w:lang w:val="en-US" w:eastAsia="zh-CN"/>
        </w:rPr>
      </w:pPr>
    </w:p>
    <w:p w14:paraId="00AEE454">
      <w:pPr>
        <w:rPr>
          <w:rFonts w:ascii="华文中宋" w:hAnsi="华文中宋" w:eastAsia="华文中宋"/>
          <w:sz w:val="24"/>
        </w:rPr>
      </w:pPr>
    </w:p>
    <w:p w14:paraId="4E35BCF7">
      <w:pPr>
        <w:rPr>
          <w:rFonts w:ascii="华文中宋" w:hAnsi="华文中宋" w:eastAsia="华文中宋"/>
          <w:sz w:val="24"/>
        </w:rPr>
      </w:pPr>
    </w:p>
    <w:p w14:paraId="08021774">
      <w:pPr>
        <w:rPr>
          <w:rFonts w:ascii="华文中宋" w:hAnsi="华文中宋" w:eastAsia="华文中宋"/>
          <w:sz w:val="24"/>
        </w:rPr>
      </w:pPr>
    </w:p>
    <w:p w14:paraId="48850FEB">
      <w:pPr>
        <w:rPr>
          <w:rFonts w:ascii="华文中宋" w:hAnsi="华文中宋" w:eastAsia="华文中宋"/>
          <w:sz w:val="24"/>
        </w:rPr>
      </w:pPr>
    </w:p>
    <w:p w14:paraId="5ACDED73">
      <w:pPr>
        <w:pStyle w:val="2"/>
        <w:rPr>
          <w:rFonts w:ascii="华文中宋" w:hAnsi="华文中宋" w:eastAsia="华文中宋"/>
          <w:sz w:val="24"/>
        </w:rPr>
      </w:pPr>
    </w:p>
    <w:p w14:paraId="40CF030B">
      <w:pPr>
        <w:rPr>
          <w:rFonts w:ascii="华文中宋" w:hAnsi="华文中宋" w:eastAsia="华文中宋"/>
          <w:sz w:val="24"/>
        </w:rPr>
      </w:pPr>
    </w:p>
    <w:p w14:paraId="2B8DD2F3">
      <w:pPr>
        <w:pStyle w:val="2"/>
        <w:rPr>
          <w:rFonts w:ascii="华文中宋" w:hAnsi="华文中宋" w:eastAsia="华文中宋"/>
          <w:sz w:val="24"/>
        </w:rPr>
      </w:pPr>
    </w:p>
    <w:p w14:paraId="6CC5765C">
      <w:pPr>
        <w:rPr>
          <w:rFonts w:ascii="华文中宋" w:hAnsi="华文中宋" w:eastAsia="华文中宋"/>
          <w:sz w:val="24"/>
        </w:rPr>
      </w:pPr>
    </w:p>
    <w:p w14:paraId="302FBCB2">
      <w:pPr>
        <w:pStyle w:val="2"/>
        <w:rPr>
          <w:rFonts w:ascii="华文中宋" w:hAnsi="华文中宋" w:eastAsia="华文中宋"/>
          <w:sz w:val="24"/>
        </w:rPr>
      </w:pPr>
    </w:p>
    <w:p w14:paraId="4A0333C4">
      <w:pPr>
        <w:rPr>
          <w:rFonts w:ascii="华文中宋" w:hAnsi="华文中宋" w:eastAsia="华文中宋"/>
          <w:sz w:val="24"/>
        </w:rPr>
      </w:pPr>
    </w:p>
    <w:p w14:paraId="45B90E63">
      <w:pPr>
        <w:rPr>
          <w:rFonts w:hint="eastAsia" w:ascii="宋体" w:hAnsi="宋体" w:eastAsia="宋体"/>
          <w:sz w:val="28"/>
          <w:lang w:eastAsia="zh-CN"/>
        </w:rPr>
      </w:pPr>
      <w:r>
        <w:rPr>
          <w:rFonts w:hint="eastAsia" w:ascii="宋体" w:hAnsi="宋体"/>
          <w:sz w:val="28"/>
        </w:rPr>
        <w:t>附件</w:t>
      </w:r>
      <w:r>
        <w:rPr>
          <w:rFonts w:hint="eastAsia" w:ascii="宋体" w:hAnsi="宋体"/>
          <w:sz w:val="28"/>
          <w:lang w:val="en-US" w:eastAsia="zh-CN"/>
        </w:rPr>
        <w:t>7</w:t>
      </w:r>
    </w:p>
    <w:p w14:paraId="12B08285">
      <w:pPr>
        <w:pStyle w:val="14"/>
        <w:keepNext w:val="0"/>
        <w:keepLines w:val="0"/>
        <w:widowControl/>
        <w:numPr>
          <w:ilvl w:val="0"/>
          <w:numId w:val="0"/>
        </w:numPr>
        <w:suppressLineNumbers w:val="0"/>
        <w:shd w:val="clear" w:fill="FFFFFF"/>
        <w:spacing w:before="0" w:beforeAutospacing="0" w:after="0" w:afterAutospacing="0" w:line="441" w:lineRule="atLeast"/>
        <w:ind w:leftChars="0" w:right="0" w:rightChars="0"/>
        <w:jc w:val="left"/>
        <w:rPr>
          <w:rFonts w:hint="eastAsia" w:ascii="Times New Roman" w:hAnsi="Times New Roman" w:eastAsia="宋体" w:cs="Times New Roman"/>
          <w:szCs w:val="21"/>
          <w:highlight w:val="none"/>
          <w:lang w:val="en-US" w:eastAsia="zh-CN"/>
        </w:rPr>
      </w:pPr>
      <w:r>
        <w:rPr>
          <w:rFonts w:hint="eastAsia" w:ascii="Times New Roman" w:hAnsi="Times New Roman" w:eastAsia="宋体" w:cs="Times New Roman"/>
          <w:szCs w:val="21"/>
          <w:highlight w:val="none"/>
          <w:lang w:val="en-US" w:eastAsia="zh-CN"/>
        </w:rPr>
        <w:t>1.遴选人公司营业执照、具备维修该类型中央空调能力的证明材料（安全生产许可证、制冷设备维修按照等级证书、中央空调清洗维保服务能力证书、工作人员特种作业操作证（制冷与空调设备安装修理作业））</w:t>
      </w:r>
    </w:p>
    <w:p w14:paraId="76AEEEA1">
      <w:pPr>
        <w:pStyle w:val="14"/>
        <w:keepNext w:val="0"/>
        <w:keepLines w:val="0"/>
        <w:widowControl/>
        <w:numPr>
          <w:ilvl w:val="0"/>
          <w:numId w:val="0"/>
        </w:numPr>
        <w:suppressLineNumbers w:val="0"/>
        <w:shd w:val="clear" w:fill="FFFFFF"/>
        <w:spacing w:before="0" w:beforeAutospacing="0" w:after="0" w:afterAutospacing="0" w:line="441" w:lineRule="atLeast"/>
        <w:ind w:leftChars="0" w:right="0" w:rightChars="0"/>
        <w:jc w:val="left"/>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2.</w:t>
      </w:r>
      <w:r>
        <w:rPr>
          <w:rFonts w:hint="eastAsia" w:ascii="宋体" w:hAnsi="宋体" w:eastAsia="宋体" w:cs="宋体"/>
          <w:color w:val="auto"/>
          <w:sz w:val="24"/>
          <w:highlight w:val="none"/>
        </w:rPr>
        <w:t>年度维保服务方案</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年度维保管理服务报价</w:t>
      </w:r>
      <w:r>
        <w:rPr>
          <w:rFonts w:hint="eastAsia" w:ascii="宋体" w:hAnsi="宋体" w:eastAsia="宋体" w:cs="宋体"/>
          <w:color w:val="auto"/>
          <w:sz w:val="24"/>
          <w:highlight w:val="none"/>
          <w:lang w:val="en-US" w:eastAsia="zh-CN"/>
        </w:rPr>
        <w:t>及应急预案（包含：紧急维修）</w:t>
      </w:r>
    </w:p>
    <w:p w14:paraId="19A12BB3">
      <w:pPr>
        <w:pStyle w:val="14"/>
        <w:keepNext w:val="0"/>
        <w:keepLines w:val="0"/>
        <w:widowControl/>
        <w:numPr>
          <w:ilvl w:val="0"/>
          <w:numId w:val="0"/>
        </w:numPr>
        <w:suppressLineNumbers w:val="0"/>
        <w:shd w:val="clear" w:fill="FFFFFF"/>
        <w:spacing w:before="0" w:beforeAutospacing="0" w:after="0" w:afterAutospacing="0" w:line="441" w:lineRule="atLeast"/>
        <w:ind w:leftChars="0" w:right="0" w:rightChars="0"/>
        <w:jc w:val="left"/>
        <w:rPr>
          <w:rFonts w:hint="eastAsia" w:ascii="Times New Roman" w:hAnsi="Times New Roman" w:eastAsia="宋体" w:cs="Times New Roman"/>
          <w:szCs w:val="21"/>
          <w:highlight w:val="none"/>
          <w:lang w:val="en-US" w:eastAsia="zh-CN"/>
        </w:rPr>
      </w:pPr>
      <w:r>
        <w:rPr>
          <w:rFonts w:hint="eastAsia" w:ascii="宋体" w:hAnsi="宋体" w:eastAsia="宋体" w:cs="宋体"/>
          <w:color w:val="auto"/>
          <w:sz w:val="24"/>
          <w:highlight w:val="none"/>
          <w:lang w:val="en-US" w:eastAsia="zh-CN"/>
        </w:rPr>
        <w:t>3.</w:t>
      </w:r>
      <w:r>
        <w:rPr>
          <w:rFonts w:hint="eastAsia" w:ascii="Times New Roman" w:hAnsi="Times New Roman" w:eastAsia="宋体" w:cs="Times New Roman"/>
          <w:szCs w:val="21"/>
          <w:highlight w:val="none"/>
          <w:lang w:val="en-US" w:eastAsia="zh-CN"/>
        </w:rPr>
        <w:t>.遴选文件要求的其他材料和供应商自行提供的其他材料.</w:t>
      </w:r>
    </w:p>
    <w:p w14:paraId="65B667E1">
      <w:pPr>
        <w:ind w:firstLine="420" w:firstLineChars="200"/>
        <w:rPr>
          <w:rFonts w:hint="eastAsia" w:ascii="Times New Roman" w:hAnsi="Times New Roman" w:eastAsia="宋体" w:cs="Times New Roman"/>
          <w:szCs w:val="21"/>
          <w:lang w:val="en-US" w:eastAsia="zh-CN"/>
        </w:rPr>
      </w:pPr>
      <w:r>
        <w:rPr>
          <w:rFonts w:hint="eastAsia" w:ascii="Times New Roman" w:hAnsi="Times New Roman" w:eastAsia="宋体" w:cs="Times New Roman"/>
          <w:szCs w:val="21"/>
          <w:lang w:val="en-US" w:eastAsia="zh-CN"/>
        </w:rPr>
        <w:t xml:space="preserve"> </w:t>
      </w:r>
    </w:p>
    <w:p w14:paraId="55456893">
      <w:pPr>
        <w:pStyle w:val="15"/>
        <w:ind w:firstLine="2520" w:firstLineChars="1200"/>
      </w:pPr>
      <w:r>
        <w:rPr>
          <w:rFonts w:hint="eastAsia"/>
        </w:rPr>
        <w:t>格式自拟。</w:t>
      </w:r>
    </w:p>
    <w:p w14:paraId="5D8CCAA2"/>
    <w:p w14:paraId="0E11808F"/>
    <w:p w14:paraId="53E23EF5"/>
    <w:p w14:paraId="22D620AA"/>
    <w:p w14:paraId="2A064816"/>
    <w:p w14:paraId="3933928C"/>
    <w:sectPr>
      <w:headerReference r:id="rId7" w:type="default"/>
      <w:footerReference r:id="rId8"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_GB2312">
    <w:altName w:val="仿宋"/>
    <w:panose1 w:val="02010609030101010101"/>
    <w:charset w:val="86"/>
    <w:family w:val="auto"/>
    <w:pitch w:val="default"/>
    <w:sig w:usb0="00000000" w:usb1="0000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新宋体">
    <w:panose1 w:val="02010609030101010101"/>
    <w:charset w:val="86"/>
    <w:family w:val="auto"/>
    <w:pitch w:val="default"/>
    <w:sig w:usb0="00000203" w:usb1="288F0000" w:usb2="00000006" w:usb3="00000000" w:csb0="00040001" w:csb1="00000000"/>
  </w:font>
  <w:font w:name="方正小标宋简体">
    <w:altName w:val="方正舒体"/>
    <w:panose1 w:val="03000509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方正舒体">
    <w:panose1 w:val="02010601030101010101"/>
    <w:charset w:val="86"/>
    <w:family w:val="auto"/>
    <w:pitch w:val="default"/>
    <w:sig w:usb0="00000003" w:usb1="080E0000" w:usb2="00000000" w:usb3="00000000" w:csb0="00040000" w:csb1="00000000"/>
  </w:font>
  <w:font w:name="KSOFBE25B2F9">
    <w:panose1 w:val="0201060103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C61531">
    <w:pPr>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B73F7D">
    <w:pPr>
      <w:jc w:val="center"/>
    </w:pPr>
    <w:r>
      <w:pict>
        <v:shape id="_x0000_s1028" o:spid="_x0000_s1028" o:spt="202" type="#_x0000_t202" style="position:absolute;left:0pt;margin-top:0pt;height:20.7pt;width:13.2pt;mso-position-horizontal:center;mso-position-horizontal-relative:margin;mso-wrap-style:none;z-index:251659264;mso-width-relative:page;mso-height-relative:page;" filled="f" stroked="f" coordsize="21600,21600" o:gfxdata="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KSgpNvRAAAAAwEAAA8AAAAAAAAAAQAgAAAAIgAAAGRy&#10;cy9kb3ducmV2LnhtbFBLAQIUABQAAAAIAIdO4kDPHbo80wEAAKUDAAAOAAAAAAAAAAEAIAAAACAB&#10;AABkcnMvZTJvRG9jLnhtbFBLBQYAAAAABgAGAFkBAABlBQAAAAA=&#10;">
          <v:path/>
          <v:fill on="f" focussize="0,0"/>
          <v:stroke on="f" joinstyle="miter"/>
          <v:imagedata o:title=""/>
          <o:lock v:ext="edit"/>
          <v:textbox inset="0mm,0mm,0mm,0mm" style="mso-fit-shape-to-text:t;">
            <w:txbxContent>
              <w:p w14:paraId="193B196F">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11</w:t>
                </w:r>
                <w:r>
                  <w:rPr>
                    <w:rFonts w:hint="eastAsia"/>
                    <w:sz w:val="18"/>
                  </w:rPr>
                  <w:fldChar w:fldCharType="end"/>
                </w:r>
              </w:p>
            </w:txbxContent>
          </v:textbox>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CD0939">
    <w:pPr>
      <w:jc w:val="center"/>
    </w:pPr>
    <w:r>
      <w:pict>
        <v:shape id="_x0000_s1027" o:spid="_x0000_s1027" o:spt="202" type="#_x0000_t202" style="position:absolute;left:0pt;margin-top:0pt;height:20.7pt;width:13.2pt;mso-position-horizontal:center;mso-position-horizontal-relative:margin;mso-wrap-style:none;z-index:251659264;mso-width-relative:page;mso-height-relative:page;" filled="f" stroked="f" coordsize="21600,21600" o:gfxdata="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KSgpNvRAAAAAwEAAA8AAAAAAAAAAQAgAAAAIgAAAGRy&#10;cy9kb3ducmV2LnhtbFBLAQIUABQAAAAIAIdO4kDmBeZS0wEAAKUDAAAOAAAAAAAAAAEAIAAAACAB&#10;AABkcnMvZTJvRG9jLnhtbFBLBQYAAAAABgAGAFkBAABlBQAAAAA=&#10;">
          <v:path/>
          <v:fill on="f" focussize="0,0"/>
          <v:stroke on="f" joinstyle="miter"/>
          <v:imagedata o:title=""/>
          <o:lock v:ext="edit"/>
          <v:textbox inset="0mm,0mm,0mm,0mm" style="mso-fit-shape-to-text:t;">
            <w:txbxContent>
              <w:p w14:paraId="5DFC0D77">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12</w:t>
                </w:r>
                <w:r>
                  <w:rPr>
                    <w:rFonts w:hint="eastAsia"/>
                    <w:sz w:val="18"/>
                  </w:rPr>
                  <w:fldChar w:fldCharType="end"/>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C924E7">
    <w:pPr>
      <w:pStyle w:val="12"/>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6A4232"/>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C84F10"/>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9A02960"/>
    <w:multiLevelType w:val="singleLevel"/>
    <w:tmpl w:val="29A02960"/>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4"/>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YTc1MGVjMjgyYzBiNWFhZGU1M2RjZWUxZGY3NWQ0MTEifQ=="/>
    <w:docVar w:name="KSO_WPS_MARK_KEY" w:val="58ca66a6-e8ac-49b9-a8a6-bf4392d2c962"/>
  </w:docVars>
  <w:rsids>
    <w:rsidRoot w:val="26E94C1D"/>
    <w:rsid w:val="000462E9"/>
    <w:rsid w:val="00066C13"/>
    <w:rsid w:val="000B559B"/>
    <w:rsid w:val="00217401"/>
    <w:rsid w:val="002F33EA"/>
    <w:rsid w:val="003D77C4"/>
    <w:rsid w:val="003F440B"/>
    <w:rsid w:val="004D647D"/>
    <w:rsid w:val="004F2932"/>
    <w:rsid w:val="005066D7"/>
    <w:rsid w:val="00535A25"/>
    <w:rsid w:val="00580A50"/>
    <w:rsid w:val="005A3ADD"/>
    <w:rsid w:val="005A4DE0"/>
    <w:rsid w:val="005B6727"/>
    <w:rsid w:val="00706EFA"/>
    <w:rsid w:val="007D0FB6"/>
    <w:rsid w:val="00871F09"/>
    <w:rsid w:val="009B4388"/>
    <w:rsid w:val="009B6749"/>
    <w:rsid w:val="009E2D1B"/>
    <w:rsid w:val="00AC798C"/>
    <w:rsid w:val="00B51A75"/>
    <w:rsid w:val="00B926B0"/>
    <w:rsid w:val="00C4107F"/>
    <w:rsid w:val="00CC1337"/>
    <w:rsid w:val="00D866EA"/>
    <w:rsid w:val="00E83352"/>
    <w:rsid w:val="00F0662F"/>
    <w:rsid w:val="00F06773"/>
    <w:rsid w:val="00F17690"/>
    <w:rsid w:val="00FD0F29"/>
    <w:rsid w:val="0170018C"/>
    <w:rsid w:val="05597B2D"/>
    <w:rsid w:val="081741A7"/>
    <w:rsid w:val="0BF41747"/>
    <w:rsid w:val="0D5B0077"/>
    <w:rsid w:val="0D707F59"/>
    <w:rsid w:val="102E579C"/>
    <w:rsid w:val="10D40C96"/>
    <w:rsid w:val="130846BD"/>
    <w:rsid w:val="157A6E54"/>
    <w:rsid w:val="17F86055"/>
    <w:rsid w:val="19FE010D"/>
    <w:rsid w:val="1CE40AA0"/>
    <w:rsid w:val="206E6443"/>
    <w:rsid w:val="21A70FDA"/>
    <w:rsid w:val="26E94C1D"/>
    <w:rsid w:val="28531659"/>
    <w:rsid w:val="2AB35B36"/>
    <w:rsid w:val="2BAC6C44"/>
    <w:rsid w:val="2BDB0476"/>
    <w:rsid w:val="2D2E52D3"/>
    <w:rsid w:val="2DDD5E77"/>
    <w:rsid w:val="3636234B"/>
    <w:rsid w:val="38077F0A"/>
    <w:rsid w:val="3B3C28BA"/>
    <w:rsid w:val="3CDC7E40"/>
    <w:rsid w:val="3F862AD9"/>
    <w:rsid w:val="41956633"/>
    <w:rsid w:val="471E76C0"/>
    <w:rsid w:val="488470CA"/>
    <w:rsid w:val="4C994A2D"/>
    <w:rsid w:val="4CB04B6F"/>
    <w:rsid w:val="504C263A"/>
    <w:rsid w:val="51017F2E"/>
    <w:rsid w:val="52183FF9"/>
    <w:rsid w:val="529C7B89"/>
    <w:rsid w:val="55F25F58"/>
    <w:rsid w:val="56A2484D"/>
    <w:rsid w:val="578D05CA"/>
    <w:rsid w:val="5AA87537"/>
    <w:rsid w:val="5B4D0C4A"/>
    <w:rsid w:val="5F182C77"/>
    <w:rsid w:val="611539DF"/>
    <w:rsid w:val="630255B2"/>
    <w:rsid w:val="64626698"/>
    <w:rsid w:val="656A1874"/>
    <w:rsid w:val="658536DA"/>
    <w:rsid w:val="66602FCE"/>
    <w:rsid w:val="67163E67"/>
    <w:rsid w:val="673517B2"/>
    <w:rsid w:val="69B52C48"/>
    <w:rsid w:val="6A6D26C5"/>
    <w:rsid w:val="6E055EC4"/>
    <w:rsid w:val="6EC97112"/>
    <w:rsid w:val="700E5DF7"/>
    <w:rsid w:val="7026552C"/>
    <w:rsid w:val="714B5871"/>
    <w:rsid w:val="75793597"/>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nhideWhenUsed="0" w:uiPriority="9" w:semiHidden="0" w:name="heading 4"/>
    <w:lsdException w:qFormat="1" w:uiPriority="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iPriority="99"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keepLines/>
      <w:spacing w:before="340" w:after="330" w:line="578" w:lineRule="auto"/>
      <w:outlineLvl w:val="0"/>
    </w:pPr>
    <w:rPr>
      <w:b/>
      <w:kern w:val="44"/>
      <w:sz w:val="32"/>
      <w:szCs w:val="20"/>
    </w:rPr>
  </w:style>
  <w:style w:type="paragraph" w:styleId="4">
    <w:name w:val="heading 2"/>
    <w:basedOn w:val="1"/>
    <w:next w:val="1"/>
    <w:qFormat/>
    <w:uiPriority w:val="0"/>
    <w:pPr>
      <w:keepNext/>
      <w:keepLines/>
      <w:spacing w:before="260" w:after="260" w:line="416" w:lineRule="auto"/>
      <w:outlineLvl w:val="1"/>
    </w:pPr>
    <w:rPr>
      <w:rFonts w:ascii="Calibri" w:hAnsi="Calibri" w:eastAsia="黑体"/>
      <w:b/>
      <w:bCs/>
      <w:sz w:val="32"/>
      <w:szCs w:val="32"/>
    </w:rPr>
  </w:style>
  <w:style w:type="paragraph" w:styleId="5">
    <w:name w:val="heading 4"/>
    <w:basedOn w:val="1"/>
    <w:next w:val="1"/>
    <w:qFormat/>
    <w:uiPriority w:val="9"/>
    <w:pPr>
      <w:keepNext/>
      <w:keepLines/>
      <w:spacing w:before="280" w:after="290" w:line="376" w:lineRule="auto"/>
      <w:jc w:val="center"/>
      <w:outlineLvl w:val="3"/>
    </w:pPr>
    <w:rPr>
      <w:rFonts w:ascii="Calibri" w:eastAsia="黑体"/>
      <w:b/>
      <w:bCs/>
      <w:sz w:val="32"/>
      <w:szCs w:val="28"/>
    </w:rPr>
  </w:style>
  <w:style w:type="paragraph" w:styleId="6">
    <w:name w:val="heading 6"/>
    <w:basedOn w:val="1"/>
    <w:next w:val="1"/>
    <w:qFormat/>
    <w:uiPriority w:val="0"/>
    <w:pPr>
      <w:keepNext/>
      <w:keepLines/>
      <w:spacing w:before="240" w:after="64" w:line="320" w:lineRule="auto"/>
      <w:outlineLvl w:val="5"/>
    </w:pPr>
    <w:rPr>
      <w:rFonts w:ascii="Calibri" w:hAnsi="Calibri" w:eastAsia="黑体"/>
      <w:b/>
      <w:bCs/>
      <w:sz w:val="24"/>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qFormat/>
    <w:uiPriority w:val="0"/>
    <w:pPr>
      <w:spacing w:after="120"/>
    </w:pPr>
  </w:style>
  <w:style w:type="paragraph" w:styleId="7">
    <w:name w:val="Normal Indent"/>
    <w:basedOn w:val="1"/>
    <w:qFormat/>
    <w:uiPriority w:val="0"/>
    <w:pPr>
      <w:ind w:firstLine="200" w:firstLineChars="200"/>
    </w:pPr>
  </w:style>
  <w:style w:type="paragraph" w:styleId="8">
    <w:name w:val="annotation text"/>
    <w:basedOn w:val="1"/>
    <w:qFormat/>
    <w:uiPriority w:val="0"/>
    <w:pPr>
      <w:jc w:val="left"/>
    </w:pPr>
  </w:style>
  <w:style w:type="paragraph" w:styleId="9">
    <w:name w:val="Salutation"/>
    <w:basedOn w:val="1"/>
    <w:next w:val="1"/>
    <w:unhideWhenUsed/>
    <w:qFormat/>
    <w:uiPriority w:val="99"/>
    <w:pPr>
      <w:widowControl/>
      <w:adjustRightInd w:val="0"/>
      <w:snapToGrid w:val="0"/>
      <w:spacing w:after="200"/>
      <w:jc w:val="left"/>
    </w:pPr>
    <w:rPr>
      <w:sz w:val="22"/>
    </w:rPr>
  </w:style>
  <w:style w:type="paragraph" w:styleId="10">
    <w:name w:val="Plain Text"/>
    <w:basedOn w:val="1"/>
    <w:qFormat/>
    <w:uiPriority w:val="0"/>
    <w:rPr>
      <w:rFonts w:hAnsi="Courier New"/>
      <w:szCs w:val="20"/>
    </w:rPr>
  </w:style>
  <w:style w:type="paragraph" w:styleId="11">
    <w:name w:val="footer"/>
    <w:basedOn w:val="1"/>
    <w:link w:val="22"/>
    <w:qFormat/>
    <w:uiPriority w:val="0"/>
    <w:pPr>
      <w:tabs>
        <w:tab w:val="center" w:pos="4153"/>
        <w:tab w:val="right" w:pos="8306"/>
      </w:tabs>
      <w:snapToGrid w:val="0"/>
      <w:jc w:val="left"/>
    </w:pPr>
    <w:rPr>
      <w:sz w:val="18"/>
      <w:szCs w:val="18"/>
    </w:rPr>
  </w:style>
  <w:style w:type="paragraph" w:styleId="12">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3">
    <w:name w:val="toc 1"/>
    <w:basedOn w:val="1"/>
    <w:next w:val="1"/>
    <w:qFormat/>
    <w:uiPriority w:val="0"/>
  </w:style>
  <w:style w:type="paragraph" w:styleId="14">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5">
    <w:name w:val="Body Text First Indent"/>
    <w:basedOn w:val="2"/>
    <w:next w:val="1"/>
    <w:qFormat/>
    <w:uiPriority w:val="0"/>
    <w:pPr>
      <w:spacing w:after="0"/>
      <w:ind w:firstLine="420" w:firstLineChars="100"/>
    </w:pPr>
    <w:rPr>
      <w:rFonts w:ascii="Arial" w:hAnsi="Arial"/>
      <w:color w:val="000000"/>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Strong"/>
    <w:basedOn w:val="18"/>
    <w:qFormat/>
    <w:uiPriority w:val="0"/>
    <w:rPr>
      <w:b/>
    </w:rPr>
  </w:style>
  <w:style w:type="character" w:styleId="20">
    <w:name w:val="page number"/>
    <w:qFormat/>
    <w:uiPriority w:val="0"/>
  </w:style>
  <w:style w:type="paragraph" w:customStyle="1" w:styleId="21">
    <w:name w:val="正文首行缩进两字符"/>
    <w:basedOn w:val="1"/>
    <w:qFormat/>
    <w:uiPriority w:val="0"/>
    <w:pPr>
      <w:spacing w:line="360" w:lineRule="auto"/>
      <w:ind w:firstLine="200" w:firstLineChars="200"/>
    </w:pPr>
  </w:style>
  <w:style w:type="character" w:customStyle="1" w:styleId="22">
    <w:name w:val="页脚 Char"/>
    <w:basedOn w:val="18"/>
    <w:link w:val="11"/>
    <w:qFormat/>
    <w:uiPriority w:val="0"/>
    <w:rPr>
      <w:kern w:val="2"/>
      <w:sz w:val="18"/>
      <w:szCs w:val="18"/>
    </w:rPr>
  </w:style>
  <w:style w:type="paragraph" w:customStyle="1" w:styleId="23">
    <w:name w:val="样式"/>
    <w:qFormat/>
    <w:uiPriority w:val="0"/>
    <w:pPr>
      <w:widowControl w:val="0"/>
      <w:autoSpaceDE w:val="0"/>
      <w:autoSpaceDN w:val="0"/>
    </w:pPr>
    <w:rPr>
      <w:rFonts w:ascii="Courier New" w:hAnsi="Courier New" w:eastAsia="宋体" w:cs="Times New Roman"/>
      <w:sz w:val="24"/>
      <w:szCs w:val="24"/>
      <w:lang w:val="en-US" w:eastAsia="zh-CN" w:bidi="ar-SA"/>
    </w:rPr>
  </w:style>
  <w:style w:type="paragraph" w:customStyle="1" w:styleId="24">
    <w:name w:val="标题 11"/>
    <w:basedOn w:val="1"/>
    <w:qFormat/>
    <w:uiPriority w:val="0"/>
    <w:pPr>
      <w:keepNext/>
      <w:keepLines/>
      <w:spacing w:before="340" w:after="330" w:line="360" w:lineRule="auto"/>
      <w:ind w:left="4265" w:hanging="425"/>
      <w:jc w:val="center"/>
      <w:outlineLvl w:val="0"/>
    </w:pPr>
    <w:rPr>
      <w:rFonts w:ascii="华文中宋" w:hAnsi="华文中宋" w:eastAsia="华文中宋"/>
      <w:b/>
      <w:bCs/>
      <w:color w:val="000000"/>
      <w:kern w:val="44"/>
      <w:sz w:val="32"/>
      <w:szCs w:val="32"/>
    </w:rPr>
  </w:style>
  <w:style w:type="paragraph" w:customStyle="1" w:styleId="25">
    <w:name w:val="列出段落1"/>
    <w:basedOn w:val="1"/>
    <w:qFormat/>
    <w:uiPriority w:val="0"/>
    <w:pPr>
      <w:ind w:firstLine="420" w:firstLineChars="200"/>
    </w:pPr>
    <w:rPr>
      <w:rFonts w:ascii="Times New Roman"/>
      <w:kern w:val="2"/>
      <w:sz w:val="21"/>
      <w:szCs w:val="24"/>
    </w:rPr>
  </w:style>
  <w:style w:type="paragraph" w:customStyle="1" w:styleId="26">
    <w:name w:val="Table Text"/>
    <w:basedOn w:val="1"/>
    <w:qFormat/>
    <w:uiPriority w:val="0"/>
    <w:pPr>
      <w:spacing w:before="60" w:after="60"/>
    </w:pPr>
    <w:rPr>
      <w:sz w:val="21"/>
    </w:rPr>
  </w:style>
  <w:style w:type="table" w:customStyle="1" w:styleId="27">
    <w:name w:val="Table Normal"/>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8"/>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17</Pages>
  <Words>5170</Words>
  <Characters>5382</Characters>
  <Lines>58</Lines>
  <Paragraphs>16</Paragraphs>
  <TotalTime>10</TotalTime>
  <ScaleCrop>false</ScaleCrop>
  <LinksUpToDate>false</LinksUpToDate>
  <CharactersWithSpaces>5658</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2024-08-08T01:58:00Z</dcterms:created>
  <dc:creator>Kyerxi</dc:creator>
  <cp:lastModifiedBy>梵高画夹</cp:lastModifiedBy>
  <cp:lastPrinted>2026-05-19T02:06:00Z</cp:lastPrinted>
  <dcterms:modified xsi:type="dcterms:W3CDTF">2026-05-19T03:30:54Z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25FFDBCFF25440D5BCD85B07A71D8DEE</vt:lpwstr>
  </property>
  <property fmtid="{D5CDD505-2E9C-101B-9397-08002B2CF9AE}" pid="4" name="KSOTemplateDocerSaveRecord">
    <vt:lpwstr>eyJoZGlkIjoiNmM5MTQ5NmRjNzczMzMxMmQxMzk1ZDMxNmJiMjk1NzQiLCJ1c2VySWQiOiIxMTQ5MDM1MzQxIn0=</vt:lpwstr>
  </property>
</Properties>
</file>