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方正小标宋简体" w:hAnsi="方正小标宋简体" w:eastAsia="方正小标宋简体" w:cs="方正小标宋简体"/>
          <w:sz w:val="44"/>
          <w:szCs w:val="44"/>
          <w:lang w:val="en-US"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2026年第三批医用耗材遴选</w:t>
      </w:r>
      <w:bookmarkEnd w:id="0"/>
      <w:r>
        <w:rPr>
          <w:rFonts w:hint="eastAsia" w:ascii="方正小标宋简体" w:hAnsi="方正小标宋简体" w:eastAsia="方正小标宋简体" w:cs="方正小标宋简体"/>
          <w:sz w:val="44"/>
          <w:szCs w:val="44"/>
          <w:lang w:val="en-US" w:eastAsia="zh-CN"/>
        </w:rPr>
        <w:t>项目（第二次）</w:t>
      </w:r>
    </w:p>
    <w:p>
      <w:pPr>
        <w:pStyle w:val="2"/>
        <w:rPr>
          <w:rFonts w:hint="eastAsia"/>
          <w:lang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3-1</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843627"/>
      <w:bookmarkEnd w:id="2"/>
      <w:bookmarkStart w:id="3" w:name="_Hlt101233737"/>
      <w:bookmarkEnd w:id="3"/>
      <w:bookmarkStart w:id="4" w:name="_Toc183682338"/>
      <w:bookmarkStart w:id="5" w:name="_Toc217446030"/>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11</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0736"/>
      <w:bookmarkStart w:id="12" w:name="_Toc213396759"/>
      <w:bookmarkStart w:id="13" w:name="_Toc217446031"/>
      <w:bookmarkStart w:id="14" w:name="_Toc7915"/>
      <w:bookmarkStart w:id="15" w:name="_Toc213397009"/>
      <w:bookmarkStart w:id="16" w:name="_Toc213496267"/>
      <w:bookmarkStart w:id="17" w:name="_Toc213396945"/>
      <w:bookmarkStart w:id="18" w:name="_Toc77400776"/>
      <w:bookmarkStart w:id="19" w:name="_Toc89075871"/>
      <w:bookmarkStart w:id="20" w:name="_Toc183682339"/>
      <w:bookmarkStart w:id="21" w:name="_Toc183582202"/>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711"/>
        <w:gridCol w:w="1930"/>
        <w:gridCol w:w="1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bookmarkStart w:id="22" w:name="OLE_LINK1"/>
            <w:bookmarkStart w:id="23" w:name="OLE_LINK2" w:colFirst="1" w:colLast="1"/>
            <w:r>
              <w:rPr>
                <w:rFonts w:hint="eastAsia" w:ascii="仿宋_GB2312" w:hAnsi="仿宋_GB2312" w:eastAsia="仿宋_GB2312" w:cs="仿宋_GB2312"/>
                <w:kern w:val="2"/>
                <w:sz w:val="24"/>
                <w:szCs w:val="24"/>
                <w:vertAlign w:val="baseline"/>
                <w:lang w:val="en-US" w:eastAsia="zh-CN" w:bidi="ar-SA"/>
              </w:rPr>
              <w:t>序号</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62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包二</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highlight w:val="none"/>
                <w:lang w:val="en-US" w:eastAsia="zh-CN" w:bidi="ar-SA"/>
              </w:rPr>
              <w:t>医用透明质酸钠凝胶</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15ML</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支</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2026年11月3日—2026年11月10日17:00截止。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2026年11月3日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217446032"/>
      <w:bookmarkStart w:id="27" w:name="_Toc15899"/>
      <w:bookmarkStart w:id="28" w:name="_Toc213396760"/>
      <w:bookmarkStart w:id="29" w:name="_Toc184283909"/>
      <w:bookmarkStart w:id="30" w:name="_Toc3389"/>
      <w:bookmarkStart w:id="31" w:name="_Toc184274915"/>
      <w:bookmarkStart w:id="32" w:name="_Toc213396946"/>
      <w:bookmarkStart w:id="33" w:name="_Toc213397010"/>
      <w:bookmarkStart w:id="34" w:name="_Toc189727030"/>
      <w:bookmarkStart w:id="35" w:name="_Toc213496268"/>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2026年第三批医用耗材遴选项目（第二次</w:t>
            </w:r>
            <w:bookmarkStart w:id="56" w:name="_GoBack"/>
            <w:bookmarkEnd w:id="56"/>
            <w:r>
              <w:rPr>
                <w:rFonts w:hint="eastAsia" w:ascii="华文中宋" w:hAnsi="华文中宋" w:eastAsia="华文中宋" w:cs="宋体"/>
                <w:sz w:val="24"/>
                <w:highlight w:val="none"/>
                <w:lang w:val="en-US" w:eastAsia="zh-CN"/>
              </w:rPr>
              <w:t>）</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183582209"/>
      <w:bookmarkStart w:id="38" w:name="_Toc217446038"/>
      <w:bookmarkStart w:id="39" w:name="_Toc12399"/>
      <w:bookmarkStart w:id="40" w:name="_Toc20146"/>
      <w:bookmarkStart w:id="41" w:name="_Toc89075875"/>
      <w:bookmarkStart w:id="42" w:name="_Toc183682346"/>
      <w:bookmarkStart w:id="43" w:name="_Toc77400779"/>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217446039"/>
      <w:bookmarkStart w:id="45" w:name="_Toc183582210"/>
      <w:bookmarkStart w:id="46" w:name="_Toc183682347"/>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lang w:val="en-US" w:eastAsia="zh-CN" w:bidi="ar"/>
        </w:rPr>
        <w:t>一、遴选项目：</w:t>
      </w:r>
      <w:r>
        <w:rPr>
          <w:rFonts w:hint="eastAsia" w:ascii="仿宋_GB2312" w:hAnsi="仿宋_GB2312" w:eastAsia="仿宋_GB2312" w:cs="仿宋_GB2312"/>
          <w:b w:val="0"/>
          <w:kern w:val="0"/>
          <w:sz w:val="28"/>
          <w:szCs w:val="28"/>
          <w:highlight w:val="none"/>
          <w:lang w:val="en-US" w:eastAsia="zh-CN" w:bidi="ar"/>
        </w:rPr>
        <w:t>2026年第三批医用耗材遴选项目（第二次）</w:t>
      </w:r>
    </w:p>
    <w:p>
      <w:pPr>
        <w:widowControl/>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二、</w:t>
      </w:r>
      <w:bookmarkStart w:id="47" w:name="_Hlk518850668"/>
      <w:r>
        <w:rPr>
          <w:rFonts w:hint="eastAsia" w:ascii="仿宋_GB2312" w:hAnsi="仿宋_GB2312" w:eastAsia="仿宋_GB2312" w:cs="仿宋_GB2312"/>
          <w:b w:val="0"/>
          <w:kern w:val="0"/>
          <w:sz w:val="28"/>
          <w:szCs w:val="28"/>
          <w:highlight w:val="none"/>
          <w:lang w:val="en-US" w:eastAsia="zh-CN" w:bidi="ar"/>
        </w:rPr>
        <w:t>遴选产品名称  包二：医用透明质酸钠凝胶（第二次）</w:t>
      </w:r>
    </w:p>
    <w:p>
      <w:pPr>
        <w:widowControl/>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四、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一、遴选项目及技术要求</w:t>
      </w:r>
    </w:p>
    <w:bookmarkEnd w:id="50"/>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包二：医用透明质酸钠凝胶</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ascii="宋体" w:hAnsi="宋体" w:eastAsia="宋体" w:cs="宋体"/>
                <w:sz w:val="24"/>
                <w:szCs w:val="24"/>
                <w:lang w:val="en-US" w:eastAsia="en-US"/>
              </w:rPr>
              <w:t>预充式注射器 + 凝胶；凝胶主要成分为透明质酸钠（微生物发酵法制备，无动物源）、磷酸盐缓冲盐、注射用水。用于预防或减少腹（盆）腔手术术后粘连，妇产科可用于宫腔镜、腹腔镜、剖宫产等手术，术中涂布于创面，形成物理屏障，隔离组织创面，减少纤维蛋白沉积，降低粘连发生；凝胶在体内可逐步降解吸收，无需二次取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rPr>
            </w:pPr>
            <w:r>
              <w:rPr>
                <w:rFonts w:ascii="宋体" w:hAnsi="宋体" w:eastAsia="宋体" w:cs="宋体"/>
                <w:sz w:val="24"/>
                <w:szCs w:val="24"/>
                <w:lang w:val="en-US" w:eastAsia="en-US"/>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pPr>
              <w:pStyle w:val="9"/>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▲本品为无色透明非交联医用透明质酸钠凝胶，微生物发酵制备无动物源，粘弹性、润滑性良好，pH 及渗透压适配人体组织环境，生物相容性佳；可在创面形成物理屏障，体内可降解吸收。预充注射器推注顺畅，无菌、内毒素及理化、生物学指标均符合注册技术要求。</w:t>
            </w:r>
          </w:p>
        </w:tc>
      </w:tr>
    </w:tbl>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p>
    <w:p>
      <w:pPr>
        <w:pStyle w:val="9"/>
      </w:pPr>
    </w:p>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30</w:t>
            </w:r>
            <w:r>
              <w:rPr>
                <w:rFonts w:hint="eastAsia" w:ascii="微软雅黑" w:hAnsi="微软雅黑" w:eastAsia="微软雅黑" w:cs="微软雅黑"/>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30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30</w:t>
            </w:r>
            <w:r>
              <w:rPr>
                <w:rFonts w:hint="eastAsia" w:ascii="微软雅黑" w:hAnsi="微软雅黑" w:eastAsia="微软雅黑" w:cs="微软雅黑"/>
                <w:sz w:val="18"/>
                <w:szCs w:val="18"/>
                <w:highlight w:val="none"/>
              </w:rPr>
              <w:t>分；有一条▲重要参数负偏离扣</w:t>
            </w:r>
            <w:r>
              <w:rPr>
                <w:rFonts w:hint="eastAsia" w:ascii="微软雅黑" w:hAnsi="微软雅黑" w:eastAsia="微软雅黑" w:cs="微软雅黑"/>
                <w:sz w:val="18"/>
                <w:szCs w:val="18"/>
                <w:highlight w:val="none"/>
                <w:lang w:val="en-US" w:eastAsia="zh-CN"/>
              </w:rPr>
              <w:t>5</w:t>
            </w:r>
            <w:r>
              <w:rPr>
                <w:rFonts w:hint="eastAsia" w:ascii="微软雅黑" w:hAnsi="微软雅黑" w:eastAsia="微软雅黑" w:cs="微软雅黑"/>
                <w:sz w:val="18"/>
                <w:szCs w:val="18"/>
                <w:highlight w:val="none"/>
              </w:rPr>
              <w:t>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w:t>
            </w:r>
            <w:r>
              <w:rPr>
                <w:rFonts w:hint="eastAsia" w:ascii="微软雅黑" w:hAnsi="微软雅黑" w:eastAsia="微软雅黑" w:cs="微软雅黑"/>
                <w:color w:val="auto"/>
                <w:sz w:val="18"/>
                <w:szCs w:val="18"/>
                <w:highlight w:val="none"/>
                <w:lang w:val="en-US" w:eastAsia="zh-CN"/>
              </w:rPr>
              <w:t>15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15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提供投标样品的完整性和样品质量、外观、制作材料、性能等综合评定，综合评定最佳得15分，其余按3分一个梯度递减，扣完为止。无不得分。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pStyle w:val="2"/>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2026年第三批医用耗材遴选项目（第二次）</w:t>
      </w:r>
    </w:p>
    <w:p>
      <w:pPr>
        <w:ind w:firstLine="2249"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3-1</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ind w:firstLine="3080" w:firstLineChars="700"/>
        <w:rPr>
          <w:rFonts w:hint="eastAsia"/>
          <w:sz w:val="44"/>
          <w:szCs w:val="44"/>
          <w:lang w:eastAsia="zh-CN"/>
        </w:rPr>
      </w:pPr>
      <w:r>
        <w:rPr>
          <w:rFonts w:hint="eastAsia"/>
          <w:sz w:val="44"/>
          <w:szCs w:val="44"/>
          <w:lang w:eastAsia="zh-CN"/>
        </w:rPr>
        <w:t>（</w:t>
      </w:r>
      <w:r>
        <w:rPr>
          <w:rFonts w:hint="eastAsia"/>
          <w:sz w:val="44"/>
          <w:szCs w:val="44"/>
          <w:lang w:val="en-US" w:eastAsia="zh-CN"/>
        </w:rPr>
        <w:t>包：X</w:t>
      </w:r>
      <w:r>
        <w:rPr>
          <w:rFonts w:hint="eastAsia"/>
          <w:sz w:val="44"/>
          <w:szCs w:val="44"/>
          <w:lang w:eastAsia="zh-CN"/>
        </w:rPr>
        <w:t>）</w:t>
      </w: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3"/>
        </w:numPr>
        <w:spacing w:line="360" w:lineRule="auto"/>
        <w:ind w:left="357" w:hanging="357"/>
        <w:rPr>
          <w:szCs w:val="21"/>
        </w:rPr>
      </w:pPr>
      <w:r>
        <w:rPr>
          <w:rFonts w:hint="eastAsia"/>
          <w:szCs w:val="21"/>
        </w:rPr>
        <w:t>遴选人可根据自己实际业绩情况续添表格。</w:t>
      </w:r>
    </w:p>
    <w:p>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1E70014"/>
    <w:rsid w:val="02A90D23"/>
    <w:rsid w:val="02AB367C"/>
    <w:rsid w:val="03195DA0"/>
    <w:rsid w:val="03F9087C"/>
    <w:rsid w:val="05597B2D"/>
    <w:rsid w:val="0767189C"/>
    <w:rsid w:val="086B314A"/>
    <w:rsid w:val="09387EF0"/>
    <w:rsid w:val="0A4B0D1B"/>
    <w:rsid w:val="0AE9729B"/>
    <w:rsid w:val="0B3E477B"/>
    <w:rsid w:val="0D5B0077"/>
    <w:rsid w:val="0D707F59"/>
    <w:rsid w:val="0E2930D9"/>
    <w:rsid w:val="102E579C"/>
    <w:rsid w:val="10983A34"/>
    <w:rsid w:val="112115A6"/>
    <w:rsid w:val="12CC27CF"/>
    <w:rsid w:val="130846BD"/>
    <w:rsid w:val="142C636E"/>
    <w:rsid w:val="153C6A85"/>
    <w:rsid w:val="157A6E54"/>
    <w:rsid w:val="171905FE"/>
    <w:rsid w:val="17F86055"/>
    <w:rsid w:val="185350FA"/>
    <w:rsid w:val="193F3F8B"/>
    <w:rsid w:val="19FE010D"/>
    <w:rsid w:val="1AB95DD4"/>
    <w:rsid w:val="1C3D578D"/>
    <w:rsid w:val="1CFA299A"/>
    <w:rsid w:val="1F125F48"/>
    <w:rsid w:val="1FFF29BA"/>
    <w:rsid w:val="20817957"/>
    <w:rsid w:val="20E22BD7"/>
    <w:rsid w:val="217338B9"/>
    <w:rsid w:val="21A70FDA"/>
    <w:rsid w:val="22264B96"/>
    <w:rsid w:val="26E94C1D"/>
    <w:rsid w:val="279938C3"/>
    <w:rsid w:val="29A7321E"/>
    <w:rsid w:val="29DF4FE4"/>
    <w:rsid w:val="2A0E1AD1"/>
    <w:rsid w:val="2C6058BE"/>
    <w:rsid w:val="2D2E52D3"/>
    <w:rsid w:val="2DDD5E77"/>
    <w:rsid w:val="2F772CBA"/>
    <w:rsid w:val="303B4617"/>
    <w:rsid w:val="31596E00"/>
    <w:rsid w:val="31EE5DD2"/>
    <w:rsid w:val="32110C25"/>
    <w:rsid w:val="33075531"/>
    <w:rsid w:val="33966705"/>
    <w:rsid w:val="35995C06"/>
    <w:rsid w:val="359B7898"/>
    <w:rsid w:val="36370E00"/>
    <w:rsid w:val="38077F0A"/>
    <w:rsid w:val="381B6742"/>
    <w:rsid w:val="3AEF1277"/>
    <w:rsid w:val="3B3C28BA"/>
    <w:rsid w:val="3BC73741"/>
    <w:rsid w:val="3C490855"/>
    <w:rsid w:val="3CB85D40"/>
    <w:rsid w:val="3EEB0A10"/>
    <w:rsid w:val="3F862AD9"/>
    <w:rsid w:val="41956633"/>
    <w:rsid w:val="42841CF7"/>
    <w:rsid w:val="461E795D"/>
    <w:rsid w:val="471E76C0"/>
    <w:rsid w:val="4BFD2092"/>
    <w:rsid w:val="4F076272"/>
    <w:rsid w:val="4FB52321"/>
    <w:rsid w:val="504C263A"/>
    <w:rsid w:val="509708BC"/>
    <w:rsid w:val="51017F2E"/>
    <w:rsid w:val="529C7B89"/>
    <w:rsid w:val="52A973CC"/>
    <w:rsid w:val="5404669D"/>
    <w:rsid w:val="54D05064"/>
    <w:rsid w:val="56A2484D"/>
    <w:rsid w:val="578D05CA"/>
    <w:rsid w:val="5A64000D"/>
    <w:rsid w:val="5A8E174B"/>
    <w:rsid w:val="5B4D0C4A"/>
    <w:rsid w:val="5CDB1970"/>
    <w:rsid w:val="5F182C77"/>
    <w:rsid w:val="5FFE1E57"/>
    <w:rsid w:val="611539DF"/>
    <w:rsid w:val="630255B2"/>
    <w:rsid w:val="64626698"/>
    <w:rsid w:val="656A1874"/>
    <w:rsid w:val="66C370E7"/>
    <w:rsid w:val="67163E67"/>
    <w:rsid w:val="692264AF"/>
    <w:rsid w:val="69B52C48"/>
    <w:rsid w:val="6A303450"/>
    <w:rsid w:val="6A6D26C5"/>
    <w:rsid w:val="6B9F2F79"/>
    <w:rsid w:val="6BD21116"/>
    <w:rsid w:val="6E0B0F3C"/>
    <w:rsid w:val="6F6A1513"/>
    <w:rsid w:val="7026552C"/>
    <w:rsid w:val="714B5871"/>
    <w:rsid w:val="723E076B"/>
    <w:rsid w:val="748D469F"/>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8978</Words>
  <Characters>9384</Characters>
  <Lines>58</Lines>
  <Paragraphs>16</Paragraphs>
  <TotalTime>0</TotalTime>
  <ScaleCrop>false</ScaleCrop>
  <LinksUpToDate>false</LinksUpToDate>
  <CharactersWithSpaces>9626</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2026-11-03T05:02:54Z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eyJoZGlkIjoiZmZjM2ViODFmNzdjMjgxZjkxNjk5NWNhNGI3YWZhN2MifQ==</vt:lpwstr>
  </property>
</Properties>
</file>